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127851" w14:textId="77777777" w:rsidR="00D83BF0" w:rsidRPr="00E84A64" w:rsidRDefault="00D83BF0" w:rsidP="00E84A64">
      <w:pPr>
        <w:pStyle w:val="datumtevilka"/>
        <w:spacing w:line="288" w:lineRule="auto"/>
        <w:rPr>
          <w:rFonts w:cs="Arial"/>
          <w:sz w:val="22"/>
          <w:szCs w:val="22"/>
          <w:lang w:eastAsia="en-US"/>
        </w:rPr>
      </w:pPr>
    </w:p>
    <w:p w14:paraId="559EA7EC" w14:textId="77777777" w:rsidR="00D83BF0" w:rsidRPr="00E84A64" w:rsidRDefault="00D83BF0" w:rsidP="00E84A64">
      <w:pPr>
        <w:pStyle w:val="datumtevilka"/>
        <w:spacing w:line="288" w:lineRule="auto"/>
        <w:rPr>
          <w:rFonts w:cs="Arial"/>
          <w:sz w:val="22"/>
          <w:szCs w:val="22"/>
          <w:lang w:eastAsia="en-US"/>
        </w:rPr>
      </w:pPr>
    </w:p>
    <w:p w14:paraId="429CE32C" w14:textId="5AB6A802" w:rsidR="00393054" w:rsidRPr="00E84A64" w:rsidRDefault="00393054" w:rsidP="00E84A64">
      <w:pPr>
        <w:pStyle w:val="datumtevilka"/>
        <w:spacing w:line="288" w:lineRule="auto"/>
        <w:rPr>
          <w:rFonts w:cs="Arial"/>
          <w:sz w:val="22"/>
          <w:szCs w:val="22"/>
        </w:rPr>
      </w:pPr>
      <w:r w:rsidRPr="00E84A64">
        <w:rPr>
          <w:rFonts w:cs="Arial"/>
          <w:sz w:val="22"/>
          <w:szCs w:val="22"/>
        </w:rPr>
        <w:t xml:space="preserve">Datum: </w:t>
      </w:r>
      <w:r w:rsidR="00A667C5">
        <w:rPr>
          <w:rFonts w:cs="Arial"/>
          <w:sz w:val="22"/>
          <w:szCs w:val="22"/>
        </w:rPr>
        <w:t>30</w:t>
      </w:r>
      <w:r w:rsidR="00E348BC" w:rsidRPr="00E84A64">
        <w:rPr>
          <w:rFonts w:cs="Arial"/>
          <w:sz w:val="22"/>
          <w:szCs w:val="22"/>
        </w:rPr>
        <w:t>. 1</w:t>
      </w:r>
      <w:r w:rsidR="00787DE9">
        <w:rPr>
          <w:rFonts w:cs="Arial"/>
          <w:sz w:val="22"/>
          <w:szCs w:val="22"/>
        </w:rPr>
        <w:t>2</w:t>
      </w:r>
      <w:r w:rsidR="00E348BC" w:rsidRPr="00E84A64">
        <w:rPr>
          <w:rFonts w:cs="Arial"/>
          <w:sz w:val="22"/>
          <w:szCs w:val="22"/>
        </w:rPr>
        <w:t>. 2021</w:t>
      </w:r>
    </w:p>
    <w:p w14:paraId="17C3F20B" w14:textId="77777777" w:rsidR="00D83BF0" w:rsidRPr="00E84A64" w:rsidRDefault="00D83BF0" w:rsidP="00E84A64">
      <w:pPr>
        <w:spacing w:line="288" w:lineRule="auto"/>
        <w:rPr>
          <w:rFonts w:cs="Arial"/>
          <w:sz w:val="22"/>
          <w:szCs w:val="22"/>
        </w:rPr>
      </w:pPr>
    </w:p>
    <w:p w14:paraId="5329486B" w14:textId="77777777" w:rsidR="0051687E" w:rsidRPr="00E84A64" w:rsidRDefault="0051687E" w:rsidP="00E84A64">
      <w:pPr>
        <w:spacing w:line="288" w:lineRule="auto"/>
        <w:rPr>
          <w:rFonts w:cs="Arial"/>
          <w:sz w:val="22"/>
          <w:szCs w:val="22"/>
        </w:rPr>
      </w:pPr>
    </w:p>
    <w:p w14:paraId="71CC0217" w14:textId="77777777" w:rsidR="0051687E" w:rsidRPr="00E84A64" w:rsidRDefault="0051687E" w:rsidP="00E84A64">
      <w:pPr>
        <w:spacing w:line="288" w:lineRule="auto"/>
        <w:rPr>
          <w:rFonts w:cs="Arial"/>
          <w:sz w:val="22"/>
          <w:szCs w:val="22"/>
        </w:rPr>
      </w:pPr>
    </w:p>
    <w:p w14:paraId="3A7928AA" w14:textId="77777777" w:rsidR="0051687E" w:rsidRPr="00E84A64" w:rsidRDefault="0051687E" w:rsidP="00E84A64">
      <w:pPr>
        <w:spacing w:line="288" w:lineRule="auto"/>
        <w:rPr>
          <w:rFonts w:cs="Arial"/>
          <w:sz w:val="22"/>
          <w:szCs w:val="22"/>
        </w:rPr>
      </w:pPr>
    </w:p>
    <w:p w14:paraId="5519C26C" w14:textId="77777777" w:rsidR="0051687E" w:rsidRPr="00E84A64" w:rsidRDefault="0051687E" w:rsidP="00E84A64">
      <w:pPr>
        <w:spacing w:line="288" w:lineRule="auto"/>
        <w:rPr>
          <w:rFonts w:cs="Arial"/>
          <w:sz w:val="22"/>
          <w:szCs w:val="22"/>
        </w:rPr>
      </w:pPr>
    </w:p>
    <w:p w14:paraId="584479B5" w14:textId="77777777" w:rsidR="00D83BF0" w:rsidRPr="00E84A64" w:rsidRDefault="00D83BF0" w:rsidP="00E84A64">
      <w:pPr>
        <w:spacing w:line="288" w:lineRule="auto"/>
        <w:jc w:val="center"/>
        <w:rPr>
          <w:rFonts w:cs="Arial"/>
          <w:b/>
          <w:sz w:val="22"/>
          <w:szCs w:val="22"/>
        </w:rPr>
      </w:pPr>
      <w:r w:rsidRPr="00E84A64">
        <w:rPr>
          <w:rFonts w:cs="Arial"/>
          <w:b/>
          <w:sz w:val="22"/>
          <w:szCs w:val="22"/>
        </w:rPr>
        <w:t>PROJEKTNA NALOGA</w:t>
      </w:r>
    </w:p>
    <w:p w14:paraId="55FDF1BD" w14:textId="77777777" w:rsidR="00E348BC" w:rsidRDefault="00D83BF0" w:rsidP="00E84A64">
      <w:pPr>
        <w:autoSpaceDE w:val="0"/>
        <w:autoSpaceDN w:val="0"/>
        <w:adjustRightInd w:val="0"/>
        <w:spacing w:line="288" w:lineRule="auto"/>
        <w:jc w:val="center"/>
        <w:rPr>
          <w:rFonts w:cs="Arial"/>
          <w:b/>
          <w:sz w:val="22"/>
          <w:szCs w:val="22"/>
        </w:rPr>
      </w:pPr>
      <w:bookmarkStart w:id="0" w:name="_Hlk91239457"/>
      <w:r w:rsidRPr="00E84A64">
        <w:rPr>
          <w:rFonts w:cs="Arial"/>
          <w:b/>
          <w:sz w:val="22"/>
          <w:szCs w:val="22"/>
        </w:rPr>
        <w:t xml:space="preserve">za </w:t>
      </w:r>
    </w:p>
    <w:p w14:paraId="0A2FC976" w14:textId="017B6E31" w:rsidR="00E81799" w:rsidRPr="00E84A64" w:rsidRDefault="00E81799" w:rsidP="00E84A64">
      <w:pPr>
        <w:autoSpaceDE w:val="0"/>
        <w:autoSpaceDN w:val="0"/>
        <w:adjustRightInd w:val="0"/>
        <w:spacing w:line="288" w:lineRule="auto"/>
        <w:jc w:val="center"/>
        <w:rPr>
          <w:rFonts w:cs="Arial"/>
          <w:b/>
          <w:sz w:val="22"/>
          <w:szCs w:val="22"/>
        </w:rPr>
      </w:pPr>
      <w:r w:rsidRPr="00E84A64">
        <w:rPr>
          <w:rFonts w:cs="Arial"/>
          <w:b/>
          <w:sz w:val="22"/>
          <w:szCs w:val="22"/>
        </w:rPr>
        <w:t xml:space="preserve">izdelavo </w:t>
      </w:r>
      <w:r w:rsidR="00CF64A6">
        <w:rPr>
          <w:rFonts w:cs="Arial"/>
          <w:b/>
          <w:sz w:val="22"/>
          <w:szCs w:val="22"/>
        </w:rPr>
        <w:t xml:space="preserve">strokovnih podlag za pobudo </w:t>
      </w:r>
      <w:r w:rsidR="00C770E4">
        <w:rPr>
          <w:rFonts w:cs="Arial"/>
          <w:b/>
          <w:sz w:val="22"/>
          <w:szCs w:val="22"/>
        </w:rPr>
        <w:t>zagotovit</w:t>
      </w:r>
      <w:r w:rsidR="00C770E4">
        <w:rPr>
          <w:rFonts w:cs="Arial"/>
          <w:b/>
          <w:sz w:val="22"/>
          <w:szCs w:val="22"/>
        </w:rPr>
        <w:t>ve</w:t>
      </w:r>
      <w:r w:rsidR="00C770E4">
        <w:rPr>
          <w:rFonts w:cs="Arial"/>
          <w:b/>
          <w:sz w:val="22"/>
          <w:szCs w:val="22"/>
        </w:rPr>
        <w:t xml:space="preserve"> </w:t>
      </w:r>
      <w:r w:rsidR="00CF64A6">
        <w:rPr>
          <w:rFonts w:cs="Arial"/>
          <w:b/>
          <w:sz w:val="22"/>
          <w:szCs w:val="22"/>
        </w:rPr>
        <w:t xml:space="preserve">zadostnih zmogljivosti za </w:t>
      </w:r>
      <w:r w:rsidR="006D09FF" w:rsidRPr="00E84A64">
        <w:rPr>
          <w:rFonts w:cs="Arial"/>
          <w:b/>
          <w:sz w:val="22"/>
          <w:szCs w:val="22"/>
        </w:rPr>
        <w:t>železnišk</w:t>
      </w:r>
      <w:r w:rsidR="00CF64A6">
        <w:rPr>
          <w:rFonts w:cs="Arial"/>
          <w:b/>
          <w:sz w:val="22"/>
          <w:szCs w:val="22"/>
        </w:rPr>
        <w:t>o</w:t>
      </w:r>
      <w:r w:rsidR="006D09FF" w:rsidRPr="00E84A64">
        <w:rPr>
          <w:rFonts w:cs="Arial"/>
          <w:b/>
          <w:sz w:val="22"/>
          <w:szCs w:val="22"/>
        </w:rPr>
        <w:t xml:space="preserve"> vozlišč</w:t>
      </w:r>
      <w:r w:rsidR="00CF64A6">
        <w:rPr>
          <w:rFonts w:cs="Arial"/>
          <w:b/>
          <w:sz w:val="22"/>
          <w:szCs w:val="22"/>
        </w:rPr>
        <w:t>e</w:t>
      </w:r>
      <w:r w:rsidR="006D09FF" w:rsidRPr="00E84A64">
        <w:rPr>
          <w:rFonts w:cs="Arial"/>
          <w:b/>
          <w:sz w:val="22"/>
          <w:szCs w:val="22"/>
        </w:rPr>
        <w:t xml:space="preserve"> Koper - tov</w:t>
      </w:r>
      <w:r w:rsidR="001A7DA0">
        <w:rPr>
          <w:rFonts w:cs="Arial"/>
          <w:b/>
          <w:sz w:val="22"/>
          <w:szCs w:val="22"/>
        </w:rPr>
        <w:t>o</w:t>
      </w:r>
      <w:r w:rsidR="006D09FF" w:rsidRPr="00E84A64">
        <w:rPr>
          <w:rFonts w:cs="Arial"/>
          <w:b/>
          <w:sz w:val="22"/>
          <w:szCs w:val="22"/>
        </w:rPr>
        <w:t>rna postaja</w:t>
      </w:r>
      <w:bookmarkEnd w:id="0"/>
    </w:p>
    <w:p w14:paraId="665079A0" w14:textId="77777777" w:rsidR="00E81799" w:rsidRPr="00E84A64" w:rsidRDefault="00E81799" w:rsidP="00E84A64">
      <w:pPr>
        <w:autoSpaceDE w:val="0"/>
        <w:autoSpaceDN w:val="0"/>
        <w:adjustRightInd w:val="0"/>
        <w:spacing w:line="288" w:lineRule="auto"/>
        <w:jc w:val="center"/>
        <w:rPr>
          <w:rFonts w:cs="Arial"/>
          <w:b/>
          <w:sz w:val="22"/>
          <w:szCs w:val="22"/>
        </w:rPr>
      </w:pPr>
    </w:p>
    <w:p w14:paraId="3856CD16" w14:textId="77777777" w:rsidR="00FE6399" w:rsidRPr="00E84A64" w:rsidRDefault="00FE6399" w:rsidP="00E84A64">
      <w:pPr>
        <w:autoSpaceDE w:val="0"/>
        <w:autoSpaceDN w:val="0"/>
        <w:adjustRightInd w:val="0"/>
        <w:spacing w:line="288" w:lineRule="auto"/>
        <w:jc w:val="center"/>
        <w:rPr>
          <w:rFonts w:cs="Arial"/>
          <w:b/>
          <w:sz w:val="22"/>
          <w:szCs w:val="22"/>
        </w:rPr>
      </w:pPr>
    </w:p>
    <w:p w14:paraId="75069649" w14:textId="77777777" w:rsidR="00E81799" w:rsidRPr="00E84A64" w:rsidRDefault="00E81799" w:rsidP="00E84A64">
      <w:pPr>
        <w:autoSpaceDE w:val="0"/>
        <w:autoSpaceDN w:val="0"/>
        <w:adjustRightInd w:val="0"/>
        <w:spacing w:line="288" w:lineRule="auto"/>
        <w:jc w:val="center"/>
        <w:rPr>
          <w:rFonts w:cs="Arial"/>
          <w:b/>
          <w:sz w:val="22"/>
          <w:szCs w:val="22"/>
        </w:rPr>
      </w:pPr>
    </w:p>
    <w:p w14:paraId="18C071CC" w14:textId="77777777" w:rsidR="00E81799" w:rsidRPr="00E84A64" w:rsidRDefault="00E81799" w:rsidP="00E84A64">
      <w:pPr>
        <w:autoSpaceDE w:val="0"/>
        <w:autoSpaceDN w:val="0"/>
        <w:adjustRightInd w:val="0"/>
        <w:spacing w:line="288" w:lineRule="auto"/>
        <w:jc w:val="center"/>
        <w:rPr>
          <w:rFonts w:cs="Arial"/>
          <w:b/>
          <w:sz w:val="22"/>
          <w:szCs w:val="22"/>
        </w:rPr>
      </w:pPr>
    </w:p>
    <w:p w14:paraId="29DA5B94" w14:textId="77777777" w:rsidR="00E81799" w:rsidRPr="00E84A64" w:rsidRDefault="00E81799" w:rsidP="00E84A64">
      <w:pPr>
        <w:autoSpaceDE w:val="0"/>
        <w:autoSpaceDN w:val="0"/>
        <w:adjustRightInd w:val="0"/>
        <w:spacing w:line="288" w:lineRule="auto"/>
        <w:jc w:val="center"/>
        <w:rPr>
          <w:rFonts w:cs="Arial"/>
          <w:b/>
          <w:sz w:val="22"/>
          <w:szCs w:val="22"/>
        </w:rPr>
      </w:pPr>
      <w:bookmarkStart w:id="1" w:name="_GoBack"/>
      <w:bookmarkEnd w:id="1"/>
    </w:p>
    <w:p w14:paraId="38F806A5" w14:textId="77777777" w:rsidR="00E81799" w:rsidRPr="00E84A64" w:rsidRDefault="00E81799" w:rsidP="00E84A64">
      <w:pPr>
        <w:autoSpaceDE w:val="0"/>
        <w:autoSpaceDN w:val="0"/>
        <w:adjustRightInd w:val="0"/>
        <w:spacing w:line="288" w:lineRule="auto"/>
        <w:jc w:val="center"/>
        <w:rPr>
          <w:rFonts w:cs="Arial"/>
          <w:b/>
          <w:sz w:val="22"/>
          <w:szCs w:val="22"/>
        </w:rPr>
      </w:pPr>
    </w:p>
    <w:p w14:paraId="1E23C587" w14:textId="77777777" w:rsidR="00E81799" w:rsidRPr="00E84A64" w:rsidRDefault="00E81799" w:rsidP="00E84A64">
      <w:pPr>
        <w:autoSpaceDE w:val="0"/>
        <w:autoSpaceDN w:val="0"/>
        <w:adjustRightInd w:val="0"/>
        <w:spacing w:line="288" w:lineRule="auto"/>
        <w:jc w:val="center"/>
        <w:rPr>
          <w:rFonts w:cs="Arial"/>
          <w:b/>
          <w:sz w:val="22"/>
          <w:szCs w:val="22"/>
        </w:rPr>
      </w:pPr>
    </w:p>
    <w:p w14:paraId="5D5DA0DC" w14:textId="77777777" w:rsidR="00E81799" w:rsidRPr="00E84A64" w:rsidRDefault="00E81799" w:rsidP="00E84A64">
      <w:pPr>
        <w:autoSpaceDE w:val="0"/>
        <w:autoSpaceDN w:val="0"/>
        <w:adjustRightInd w:val="0"/>
        <w:spacing w:line="288" w:lineRule="auto"/>
        <w:jc w:val="center"/>
        <w:rPr>
          <w:rFonts w:cs="Arial"/>
          <w:b/>
          <w:sz w:val="22"/>
          <w:szCs w:val="22"/>
        </w:rPr>
      </w:pPr>
    </w:p>
    <w:p w14:paraId="6BF10970" w14:textId="77777777" w:rsidR="00E81799" w:rsidRDefault="00E81799" w:rsidP="00E84A64">
      <w:pPr>
        <w:autoSpaceDE w:val="0"/>
        <w:autoSpaceDN w:val="0"/>
        <w:adjustRightInd w:val="0"/>
        <w:spacing w:line="288" w:lineRule="auto"/>
        <w:jc w:val="center"/>
        <w:rPr>
          <w:rFonts w:cs="Arial"/>
          <w:b/>
          <w:sz w:val="22"/>
          <w:szCs w:val="22"/>
        </w:rPr>
      </w:pPr>
    </w:p>
    <w:p w14:paraId="1903EEA6" w14:textId="77777777" w:rsidR="009250F7" w:rsidRDefault="009250F7" w:rsidP="00E84A64">
      <w:pPr>
        <w:autoSpaceDE w:val="0"/>
        <w:autoSpaceDN w:val="0"/>
        <w:adjustRightInd w:val="0"/>
        <w:spacing w:line="288" w:lineRule="auto"/>
        <w:jc w:val="center"/>
        <w:rPr>
          <w:rFonts w:cs="Arial"/>
          <w:b/>
          <w:sz w:val="22"/>
          <w:szCs w:val="22"/>
        </w:rPr>
      </w:pPr>
    </w:p>
    <w:p w14:paraId="46E70B94" w14:textId="77777777" w:rsidR="009250F7" w:rsidRDefault="009250F7" w:rsidP="00E84A64">
      <w:pPr>
        <w:autoSpaceDE w:val="0"/>
        <w:autoSpaceDN w:val="0"/>
        <w:adjustRightInd w:val="0"/>
        <w:spacing w:line="288" w:lineRule="auto"/>
        <w:jc w:val="center"/>
        <w:rPr>
          <w:rFonts w:cs="Arial"/>
          <w:b/>
          <w:sz w:val="22"/>
          <w:szCs w:val="22"/>
        </w:rPr>
      </w:pPr>
    </w:p>
    <w:p w14:paraId="28B40C3A" w14:textId="77777777" w:rsidR="009250F7" w:rsidRDefault="009250F7" w:rsidP="00E84A64">
      <w:pPr>
        <w:autoSpaceDE w:val="0"/>
        <w:autoSpaceDN w:val="0"/>
        <w:adjustRightInd w:val="0"/>
        <w:spacing w:line="288" w:lineRule="auto"/>
        <w:jc w:val="center"/>
        <w:rPr>
          <w:rFonts w:cs="Arial"/>
          <w:b/>
          <w:sz w:val="22"/>
          <w:szCs w:val="22"/>
        </w:rPr>
      </w:pPr>
    </w:p>
    <w:p w14:paraId="1E45D049" w14:textId="77777777" w:rsidR="009250F7" w:rsidRDefault="009250F7" w:rsidP="00E84A64">
      <w:pPr>
        <w:autoSpaceDE w:val="0"/>
        <w:autoSpaceDN w:val="0"/>
        <w:adjustRightInd w:val="0"/>
        <w:spacing w:line="288" w:lineRule="auto"/>
        <w:jc w:val="center"/>
        <w:rPr>
          <w:rFonts w:cs="Arial"/>
          <w:b/>
          <w:sz w:val="22"/>
          <w:szCs w:val="22"/>
        </w:rPr>
      </w:pPr>
    </w:p>
    <w:p w14:paraId="7754315F" w14:textId="77777777" w:rsidR="009250F7" w:rsidRDefault="009250F7" w:rsidP="00E84A64">
      <w:pPr>
        <w:autoSpaceDE w:val="0"/>
        <w:autoSpaceDN w:val="0"/>
        <w:adjustRightInd w:val="0"/>
        <w:spacing w:line="288" w:lineRule="auto"/>
        <w:jc w:val="center"/>
        <w:rPr>
          <w:rFonts w:cs="Arial"/>
          <w:b/>
          <w:sz w:val="22"/>
          <w:szCs w:val="22"/>
        </w:rPr>
      </w:pPr>
    </w:p>
    <w:p w14:paraId="73F6F3D5" w14:textId="77777777" w:rsidR="009250F7" w:rsidRDefault="009250F7" w:rsidP="00E84A64">
      <w:pPr>
        <w:autoSpaceDE w:val="0"/>
        <w:autoSpaceDN w:val="0"/>
        <w:adjustRightInd w:val="0"/>
        <w:spacing w:line="288" w:lineRule="auto"/>
        <w:jc w:val="center"/>
        <w:rPr>
          <w:rFonts w:cs="Arial"/>
          <w:b/>
          <w:sz w:val="22"/>
          <w:szCs w:val="22"/>
        </w:rPr>
      </w:pPr>
    </w:p>
    <w:p w14:paraId="63F528FD" w14:textId="77777777" w:rsidR="009250F7" w:rsidRDefault="009250F7" w:rsidP="00E84A64">
      <w:pPr>
        <w:autoSpaceDE w:val="0"/>
        <w:autoSpaceDN w:val="0"/>
        <w:adjustRightInd w:val="0"/>
        <w:spacing w:line="288" w:lineRule="auto"/>
        <w:jc w:val="center"/>
        <w:rPr>
          <w:rFonts w:cs="Arial"/>
          <w:b/>
          <w:sz w:val="22"/>
          <w:szCs w:val="22"/>
        </w:rPr>
      </w:pPr>
    </w:p>
    <w:p w14:paraId="4F32606E" w14:textId="77777777" w:rsidR="009250F7" w:rsidRDefault="009250F7" w:rsidP="00E84A64">
      <w:pPr>
        <w:autoSpaceDE w:val="0"/>
        <w:autoSpaceDN w:val="0"/>
        <w:adjustRightInd w:val="0"/>
        <w:spacing w:line="288" w:lineRule="auto"/>
        <w:jc w:val="center"/>
        <w:rPr>
          <w:rFonts w:cs="Arial"/>
          <w:b/>
          <w:sz w:val="22"/>
          <w:szCs w:val="22"/>
        </w:rPr>
      </w:pPr>
    </w:p>
    <w:p w14:paraId="5AAA32BA" w14:textId="77777777" w:rsidR="009250F7" w:rsidRDefault="009250F7" w:rsidP="00E84A64">
      <w:pPr>
        <w:autoSpaceDE w:val="0"/>
        <w:autoSpaceDN w:val="0"/>
        <w:adjustRightInd w:val="0"/>
        <w:spacing w:line="288" w:lineRule="auto"/>
        <w:jc w:val="center"/>
        <w:rPr>
          <w:rFonts w:cs="Arial"/>
          <w:b/>
          <w:sz w:val="22"/>
          <w:szCs w:val="22"/>
        </w:rPr>
      </w:pPr>
    </w:p>
    <w:p w14:paraId="4E68F072" w14:textId="77777777" w:rsidR="009250F7" w:rsidRDefault="009250F7" w:rsidP="00E84A64">
      <w:pPr>
        <w:autoSpaceDE w:val="0"/>
        <w:autoSpaceDN w:val="0"/>
        <w:adjustRightInd w:val="0"/>
        <w:spacing w:line="288" w:lineRule="auto"/>
        <w:jc w:val="center"/>
        <w:rPr>
          <w:rFonts w:cs="Arial"/>
          <w:b/>
          <w:sz w:val="22"/>
          <w:szCs w:val="22"/>
        </w:rPr>
      </w:pPr>
    </w:p>
    <w:p w14:paraId="2ADD2E51" w14:textId="77777777" w:rsidR="009250F7" w:rsidRDefault="009250F7" w:rsidP="00E84A64">
      <w:pPr>
        <w:autoSpaceDE w:val="0"/>
        <w:autoSpaceDN w:val="0"/>
        <w:adjustRightInd w:val="0"/>
        <w:spacing w:line="288" w:lineRule="auto"/>
        <w:jc w:val="center"/>
        <w:rPr>
          <w:rFonts w:cs="Arial"/>
          <w:b/>
          <w:sz w:val="22"/>
          <w:szCs w:val="22"/>
        </w:rPr>
      </w:pPr>
    </w:p>
    <w:p w14:paraId="0246984B" w14:textId="77777777" w:rsidR="009250F7" w:rsidRDefault="009250F7" w:rsidP="00E84A64">
      <w:pPr>
        <w:autoSpaceDE w:val="0"/>
        <w:autoSpaceDN w:val="0"/>
        <w:adjustRightInd w:val="0"/>
        <w:spacing w:line="288" w:lineRule="auto"/>
        <w:jc w:val="center"/>
        <w:rPr>
          <w:rFonts w:cs="Arial"/>
          <w:b/>
          <w:sz w:val="22"/>
          <w:szCs w:val="22"/>
        </w:rPr>
      </w:pPr>
    </w:p>
    <w:p w14:paraId="694D37EE" w14:textId="77777777" w:rsidR="009250F7" w:rsidRPr="00E84A64" w:rsidRDefault="009250F7" w:rsidP="00E84A64">
      <w:pPr>
        <w:autoSpaceDE w:val="0"/>
        <w:autoSpaceDN w:val="0"/>
        <w:adjustRightInd w:val="0"/>
        <w:spacing w:line="288" w:lineRule="auto"/>
        <w:jc w:val="center"/>
        <w:rPr>
          <w:rFonts w:cs="Arial"/>
          <w:b/>
          <w:sz w:val="22"/>
          <w:szCs w:val="22"/>
        </w:rPr>
      </w:pPr>
    </w:p>
    <w:p w14:paraId="526798A1" w14:textId="77777777" w:rsidR="00E81799" w:rsidRPr="00E84A64" w:rsidRDefault="00E81799" w:rsidP="00E84A64">
      <w:pPr>
        <w:autoSpaceDE w:val="0"/>
        <w:autoSpaceDN w:val="0"/>
        <w:adjustRightInd w:val="0"/>
        <w:spacing w:line="288" w:lineRule="auto"/>
        <w:jc w:val="center"/>
        <w:rPr>
          <w:rFonts w:cs="Arial"/>
          <w:b/>
          <w:sz w:val="22"/>
          <w:szCs w:val="22"/>
        </w:rPr>
      </w:pPr>
    </w:p>
    <w:p w14:paraId="6B5729EF" w14:textId="77777777" w:rsidR="00E81799" w:rsidRPr="00E84A64" w:rsidRDefault="00E81799" w:rsidP="00E84A64">
      <w:pPr>
        <w:autoSpaceDE w:val="0"/>
        <w:autoSpaceDN w:val="0"/>
        <w:adjustRightInd w:val="0"/>
        <w:spacing w:line="288" w:lineRule="auto"/>
        <w:jc w:val="center"/>
        <w:rPr>
          <w:rFonts w:cs="Arial"/>
          <w:b/>
          <w:sz w:val="22"/>
          <w:szCs w:val="22"/>
        </w:rPr>
      </w:pPr>
    </w:p>
    <w:p w14:paraId="09F0A0AD" w14:textId="130F401F" w:rsidR="00E81799" w:rsidRPr="00E84A64" w:rsidRDefault="00E81799" w:rsidP="00E84A64">
      <w:pPr>
        <w:autoSpaceDE w:val="0"/>
        <w:autoSpaceDN w:val="0"/>
        <w:adjustRightInd w:val="0"/>
        <w:spacing w:line="288" w:lineRule="auto"/>
        <w:jc w:val="center"/>
        <w:rPr>
          <w:rFonts w:cs="Arial"/>
          <w:b/>
          <w:sz w:val="22"/>
          <w:szCs w:val="22"/>
        </w:rPr>
      </w:pPr>
      <w:r w:rsidRPr="00E84A64">
        <w:rPr>
          <w:rFonts w:cs="Arial"/>
          <w:b/>
          <w:sz w:val="22"/>
          <w:szCs w:val="22"/>
        </w:rPr>
        <w:t xml:space="preserve">Ljubljana, </w:t>
      </w:r>
      <w:r w:rsidR="00787DE9">
        <w:rPr>
          <w:rFonts w:cs="Arial"/>
          <w:b/>
          <w:sz w:val="22"/>
          <w:szCs w:val="22"/>
        </w:rPr>
        <w:t>december</w:t>
      </w:r>
      <w:r w:rsidRPr="00E84A64">
        <w:rPr>
          <w:rFonts w:cs="Arial"/>
          <w:b/>
          <w:sz w:val="22"/>
          <w:szCs w:val="22"/>
        </w:rPr>
        <w:t xml:space="preserve"> 2021</w:t>
      </w:r>
    </w:p>
    <w:p w14:paraId="6F50C138" w14:textId="77777777" w:rsidR="00AA34E9" w:rsidRPr="00E84A64" w:rsidRDefault="00AA34E9" w:rsidP="00E84A64">
      <w:pPr>
        <w:spacing w:line="288" w:lineRule="auto"/>
        <w:rPr>
          <w:rFonts w:cs="Arial"/>
          <w:b/>
          <w:sz w:val="22"/>
          <w:szCs w:val="22"/>
        </w:rPr>
      </w:pPr>
      <w:r w:rsidRPr="00E84A64">
        <w:rPr>
          <w:rFonts w:cs="Arial"/>
          <w:b/>
          <w:sz w:val="22"/>
          <w:szCs w:val="22"/>
        </w:rPr>
        <w:br w:type="page"/>
      </w:r>
    </w:p>
    <w:sdt>
      <w:sdtPr>
        <w:rPr>
          <w:rFonts w:ascii="Arial" w:eastAsia="Times New Roman" w:hAnsi="Arial" w:cs="Arial"/>
          <w:color w:val="auto"/>
          <w:sz w:val="22"/>
          <w:szCs w:val="22"/>
          <w:lang w:eastAsia="en-US"/>
        </w:rPr>
        <w:id w:val="-1403520630"/>
        <w:docPartObj>
          <w:docPartGallery w:val="Table of Contents"/>
          <w:docPartUnique/>
        </w:docPartObj>
      </w:sdtPr>
      <w:sdtEndPr>
        <w:rPr>
          <w:b/>
          <w:bCs/>
        </w:rPr>
      </w:sdtEndPr>
      <w:sdtContent>
        <w:p w14:paraId="08118047" w14:textId="77777777" w:rsidR="006879FF" w:rsidRPr="00E84A64" w:rsidRDefault="006879FF" w:rsidP="00E84A64">
          <w:pPr>
            <w:pStyle w:val="NaslovTOC"/>
            <w:spacing w:before="0" w:line="288" w:lineRule="auto"/>
            <w:rPr>
              <w:rFonts w:ascii="Arial" w:hAnsi="Arial" w:cs="Arial"/>
              <w:color w:val="auto"/>
              <w:sz w:val="22"/>
              <w:szCs w:val="22"/>
            </w:rPr>
          </w:pPr>
          <w:r w:rsidRPr="00E84A64">
            <w:rPr>
              <w:rFonts w:ascii="Arial" w:hAnsi="Arial" w:cs="Arial"/>
              <w:color w:val="auto"/>
              <w:sz w:val="22"/>
              <w:szCs w:val="22"/>
            </w:rPr>
            <w:t>Kazalo vsebine</w:t>
          </w:r>
        </w:p>
        <w:p w14:paraId="2272CBE2" w14:textId="77777777" w:rsidR="0074480C" w:rsidRPr="00E84A64" w:rsidRDefault="0074480C" w:rsidP="00E84A64">
          <w:pPr>
            <w:spacing w:line="288" w:lineRule="auto"/>
            <w:rPr>
              <w:rFonts w:cs="Arial"/>
              <w:sz w:val="22"/>
              <w:szCs w:val="22"/>
              <w:lang w:eastAsia="sl-SI"/>
            </w:rPr>
          </w:pPr>
        </w:p>
        <w:p w14:paraId="2F3A7F3C" w14:textId="399F6584" w:rsidR="00CC4E75" w:rsidRDefault="006879FF">
          <w:pPr>
            <w:pStyle w:val="Kazalovsebine1"/>
            <w:tabs>
              <w:tab w:val="left" w:pos="400"/>
              <w:tab w:val="right" w:leader="dot" w:pos="8488"/>
            </w:tabs>
            <w:rPr>
              <w:rFonts w:eastAsiaTheme="minorEastAsia" w:cstheme="minorBidi"/>
              <w:b w:val="0"/>
              <w:bCs w:val="0"/>
              <w:caps w:val="0"/>
              <w:noProof/>
              <w:sz w:val="22"/>
              <w:szCs w:val="22"/>
              <w:lang w:eastAsia="sl-SI"/>
            </w:rPr>
          </w:pPr>
          <w:r w:rsidRPr="00E84A64">
            <w:rPr>
              <w:rFonts w:ascii="Arial" w:hAnsi="Arial" w:cs="Arial"/>
              <w:sz w:val="22"/>
              <w:szCs w:val="22"/>
            </w:rPr>
            <w:fldChar w:fldCharType="begin"/>
          </w:r>
          <w:r w:rsidRPr="00E84A64">
            <w:rPr>
              <w:rFonts w:ascii="Arial" w:hAnsi="Arial" w:cs="Arial"/>
              <w:sz w:val="22"/>
              <w:szCs w:val="22"/>
            </w:rPr>
            <w:instrText xml:space="preserve"> TOC \o "1-3" \h \z \u </w:instrText>
          </w:r>
          <w:r w:rsidRPr="00E84A64">
            <w:rPr>
              <w:rFonts w:ascii="Arial" w:hAnsi="Arial" w:cs="Arial"/>
              <w:sz w:val="22"/>
              <w:szCs w:val="22"/>
            </w:rPr>
            <w:fldChar w:fldCharType="separate"/>
          </w:r>
          <w:hyperlink w:anchor="_Toc96329745" w:history="1">
            <w:r w:rsidR="00CC4E75" w:rsidRPr="0029291C">
              <w:rPr>
                <w:rStyle w:val="Hiperpovezava"/>
                <w:rFonts w:ascii="Arial" w:hAnsi="Arial" w:cs="Arial"/>
                <w:noProof/>
                <w:kern w:val="32"/>
                <w:lang w:eastAsia="sl-SI"/>
              </w:rPr>
              <w:t>1.</w:t>
            </w:r>
            <w:r w:rsidR="00CC4E75">
              <w:rPr>
                <w:rFonts w:eastAsiaTheme="minorEastAsia" w:cstheme="minorBidi"/>
                <w:b w:val="0"/>
                <w:bCs w:val="0"/>
                <w:caps w:val="0"/>
                <w:noProof/>
                <w:sz w:val="22"/>
                <w:szCs w:val="22"/>
                <w:lang w:eastAsia="sl-SI"/>
              </w:rPr>
              <w:tab/>
            </w:r>
            <w:r w:rsidR="00CC4E75" w:rsidRPr="0029291C">
              <w:rPr>
                <w:rStyle w:val="Hiperpovezava"/>
                <w:rFonts w:ascii="Arial" w:hAnsi="Arial" w:cs="Arial"/>
                <w:noProof/>
                <w:kern w:val="32"/>
                <w:lang w:eastAsia="sl-SI"/>
              </w:rPr>
              <w:t>UVOD</w:t>
            </w:r>
            <w:r w:rsidR="00CC4E75">
              <w:rPr>
                <w:noProof/>
                <w:webHidden/>
              </w:rPr>
              <w:tab/>
            </w:r>
            <w:r w:rsidR="00CC4E75">
              <w:rPr>
                <w:noProof/>
                <w:webHidden/>
              </w:rPr>
              <w:fldChar w:fldCharType="begin"/>
            </w:r>
            <w:r w:rsidR="00CC4E75">
              <w:rPr>
                <w:noProof/>
                <w:webHidden/>
              </w:rPr>
              <w:instrText xml:space="preserve"> PAGEREF _Toc96329745 \h </w:instrText>
            </w:r>
            <w:r w:rsidR="00CC4E75">
              <w:rPr>
                <w:noProof/>
                <w:webHidden/>
              </w:rPr>
            </w:r>
            <w:r w:rsidR="00CC4E75">
              <w:rPr>
                <w:noProof/>
                <w:webHidden/>
              </w:rPr>
              <w:fldChar w:fldCharType="separate"/>
            </w:r>
            <w:r w:rsidR="00CC4E75">
              <w:rPr>
                <w:noProof/>
                <w:webHidden/>
              </w:rPr>
              <w:t>3</w:t>
            </w:r>
            <w:r w:rsidR="00CC4E75">
              <w:rPr>
                <w:noProof/>
                <w:webHidden/>
              </w:rPr>
              <w:fldChar w:fldCharType="end"/>
            </w:r>
          </w:hyperlink>
        </w:p>
        <w:p w14:paraId="722FE2F5" w14:textId="350CFBF6" w:rsidR="00CC4E75" w:rsidRDefault="00A70969">
          <w:pPr>
            <w:pStyle w:val="Kazalovsebine1"/>
            <w:tabs>
              <w:tab w:val="left" w:pos="400"/>
              <w:tab w:val="right" w:leader="dot" w:pos="8488"/>
            </w:tabs>
            <w:rPr>
              <w:rFonts w:eastAsiaTheme="minorEastAsia" w:cstheme="minorBidi"/>
              <w:b w:val="0"/>
              <w:bCs w:val="0"/>
              <w:caps w:val="0"/>
              <w:noProof/>
              <w:sz w:val="22"/>
              <w:szCs w:val="22"/>
              <w:lang w:eastAsia="sl-SI"/>
            </w:rPr>
          </w:pPr>
          <w:hyperlink w:anchor="_Toc96329746" w:history="1">
            <w:r w:rsidR="00CC4E75" w:rsidRPr="0029291C">
              <w:rPr>
                <w:rStyle w:val="Hiperpovezava"/>
                <w:rFonts w:ascii="Arial" w:hAnsi="Arial" w:cs="Arial"/>
                <w:noProof/>
                <w:kern w:val="32"/>
                <w:lang w:eastAsia="sl-SI"/>
              </w:rPr>
              <w:t>2.</w:t>
            </w:r>
            <w:r w:rsidR="00CC4E75">
              <w:rPr>
                <w:rFonts w:eastAsiaTheme="minorEastAsia" w:cstheme="minorBidi"/>
                <w:b w:val="0"/>
                <w:bCs w:val="0"/>
                <w:caps w:val="0"/>
                <w:noProof/>
                <w:sz w:val="22"/>
                <w:szCs w:val="22"/>
                <w:lang w:eastAsia="sl-SI"/>
              </w:rPr>
              <w:tab/>
            </w:r>
            <w:r w:rsidR="00CC4E75" w:rsidRPr="0029291C">
              <w:rPr>
                <w:rStyle w:val="Hiperpovezava"/>
                <w:rFonts w:ascii="Arial" w:hAnsi="Arial" w:cs="Arial"/>
                <w:noProof/>
                <w:kern w:val="32"/>
                <w:lang w:eastAsia="sl-SI"/>
              </w:rPr>
              <w:t>PREDMET NALOGE</w:t>
            </w:r>
            <w:r w:rsidR="00CC4E75">
              <w:rPr>
                <w:noProof/>
                <w:webHidden/>
              </w:rPr>
              <w:tab/>
            </w:r>
            <w:r w:rsidR="00CC4E75">
              <w:rPr>
                <w:noProof/>
                <w:webHidden/>
              </w:rPr>
              <w:fldChar w:fldCharType="begin"/>
            </w:r>
            <w:r w:rsidR="00CC4E75">
              <w:rPr>
                <w:noProof/>
                <w:webHidden/>
              </w:rPr>
              <w:instrText xml:space="preserve"> PAGEREF _Toc96329746 \h </w:instrText>
            </w:r>
            <w:r w:rsidR="00CC4E75">
              <w:rPr>
                <w:noProof/>
                <w:webHidden/>
              </w:rPr>
            </w:r>
            <w:r w:rsidR="00CC4E75">
              <w:rPr>
                <w:noProof/>
                <w:webHidden/>
              </w:rPr>
              <w:fldChar w:fldCharType="separate"/>
            </w:r>
            <w:r w:rsidR="00CC4E75">
              <w:rPr>
                <w:noProof/>
                <w:webHidden/>
              </w:rPr>
              <w:t>3</w:t>
            </w:r>
            <w:r w:rsidR="00CC4E75">
              <w:rPr>
                <w:noProof/>
                <w:webHidden/>
              </w:rPr>
              <w:fldChar w:fldCharType="end"/>
            </w:r>
          </w:hyperlink>
        </w:p>
        <w:p w14:paraId="3222B9C1" w14:textId="42DDEFC7" w:rsidR="00CC4E75" w:rsidRDefault="00A70969">
          <w:pPr>
            <w:pStyle w:val="Kazalovsebine1"/>
            <w:tabs>
              <w:tab w:val="left" w:pos="400"/>
              <w:tab w:val="right" w:leader="dot" w:pos="8488"/>
            </w:tabs>
            <w:rPr>
              <w:rFonts w:eastAsiaTheme="minorEastAsia" w:cstheme="minorBidi"/>
              <w:b w:val="0"/>
              <w:bCs w:val="0"/>
              <w:caps w:val="0"/>
              <w:noProof/>
              <w:sz w:val="22"/>
              <w:szCs w:val="22"/>
              <w:lang w:eastAsia="sl-SI"/>
            </w:rPr>
          </w:pPr>
          <w:hyperlink w:anchor="_Toc96329747" w:history="1">
            <w:r w:rsidR="00CC4E75" w:rsidRPr="0029291C">
              <w:rPr>
                <w:rStyle w:val="Hiperpovezava"/>
                <w:rFonts w:ascii="Arial" w:hAnsi="Arial" w:cs="Arial"/>
                <w:noProof/>
                <w:kern w:val="32"/>
                <w:lang w:eastAsia="sl-SI"/>
              </w:rPr>
              <w:t>3.</w:t>
            </w:r>
            <w:r w:rsidR="00CC4E75">
              <w:rPr>
                <w:rFonts w:eastAsiaTheme="minorEastAsia" w:cstheme="minorBidi"/>
                <w:b w:val="0"/>
                <w:bCs w:val="0"/>
                <w:caps w:val="0"/>
                <w:noProof/>
                <w:sz w:val="22"/>
                <w:szCs w:val="22"/>
                <w:lang w:eastAsia="sl-SI"/>
              </w:rPr>
              <w:tab/>
            </w:r>
            <w:r w:rsidR="00CC4E75" w:rsidRPr="0029291C">
              <w:rPr>
                <w:rStyle w:val="Hiperpovezava"/>
                <w:rFonts w:ascii="Arial" w:hAnsi="Arial" w:cs="Arial"/>
                <w:noProof/>
                <w:kern w:val="32"/>
                <w:lang w:eastAsia="sl-SI"/>
              </w:rPr>
              <w:t>IZHODIŠČA ZA IZDELAVO NALOGE</w:t>
            </w:r>
            <w:r w:rsidR="00CC4E75">
              <w:rPr>
                <w:noProof/>
                <w:webHidden/>
              </w:rPr>
              <w:tab/>
            </w:r>
            <w:r w:rsidR="00CC4E75">
              <w:rPr>
                <w:noProof/>
                <w:webHidden/>
              </w:rPr>
              <w:fldChar w:fldCharType="begin"/>
            </w:r>
            <w:r w:rsidR="00CC4E75">
              <w:rPr>
                <w:noProof/>
                <w:webHidden/>
              </w:rPr>
              <w:instrText xml:space="preserve"> PAGEREF _Toc96329747 \h </w:instrText>
            </w:r>
            <w:r w:rsidR="00CC4E75">
              <w:rPr>
                <w:noProof/>
                <w:webHidden/>
              </w:rPr>
            </w:r>
            <w:r w:rsidR="00CC4E75">
              <w:rPr>
                <w:noProof/>
                <w:webHidden/>
              </w:rPr>
              <w:fldChar w:fldCharType="separate"/>
            </w:r>
            <w:r w:rsidR="00CC4E75">
              <w:rPr>
                <w:noProof/>
                <w:webHidden/>
              </w:rPr>
              <w:t>4</w:t>
            </w:r>
            <w:r w:rsidR="00CC4E75">
              <w:rPr>
                <w:noProof/>
                <w:webHidden/>
              </w:rPr>
              <w:fldChar w:fldCharType="end"/>
            </w:r>
          </w:hyperlink>
        </w:p>
        <w:p w14:paraId="793CF88D" w14:textId="0956B384" w:rsidR="00CC4E75" w:rsidRDefault="00A70969">
          <w:pPr>
            <w:pStyle w:val="Kazalovsebine2"/>
            <w:tabs>
              <w:tab w:val="left" w:pos="800"/>
              <w:tab w:val="right" w:leader="dot" w:pos="8488"/>
            </w:tabs>
            <w:rPr>
              <w:rFonts w:eastAsiaTheme="minorEastAsia" w:cstheme="minorBidi"/>
              <w:smallCaps w:val="0"/>
              <w:noProof/>
              <w:sz w:val="22"/>
              <w:szCs w:val="22"/>
              <w:lang w:eastAsia="sl-SI"/>
            </w:rPr>
          </w:pPr>
          <w:hyperlink w:anchor="_Toc96329748" w:history="1">
            <w:r w:rsidR="00CC4E75" w:rsidRPr="0029291C">
              <w:rPr>
                <w:rStyle w:val="Hiperpovezava"/>
                <w:rFonts w:ascii="Arial" w:hAnsi="Arial" w:cs="Arial"/>
                <w:b/>
                <w:noProof/>
                <w:lang w:eastAsia="sl-SI"/>
              </w:rPr>
              <w:t>3.1</w:t>
            </w:r>
            <w:r w:rsidR="00CC4E75">
              <w:rPr>
                <w:rFonts w:eastAsiaTheme="minorEastAsia" w:cstheme="minorBidi"/>
                <w:smallCaps w:val="0"/>
                <w:noProof/>
                <w:sz w:val="22"/>
                <w:szCs w:val="22"/>
                <w:lang w:eastAsia="sl-SI"/>
              </w:rPr>
              <w:tab/>
            </w:r>
            <w:r w:rsidR="00CC4E75" w:rsidRPr="0029291C">
              <w:rPr>
                <w:rStyle w:val="Hiperpovezava"/>
                <w:rFonts w:ascii="Arial" w:hAnsi="Arial" w:cs="Arial"/>
                <w:b/>
                <w:noProof/>
                <w:lang w:eastAsia="sl-SI"/>
              </w:rPr>
              <w:t>Obstoječe stanje in projekti v teku</w:t>
            </w:r>
            <w:r w:rsidR="00CC4E75">
              <w:rPr>
                <w:noProof/>
                <w:webHidden/>
              </w:rPr>
              <w:tab/>
            </w:r>
            <w:r w:rsidR="00CC4E75">
              <w:rPr>
                <w:noProof/>
                <w:webHidden/>
              </w:rPr>
              <w:fldChar w:fldCharType="begin"/>
            </w:r>
            <w:r w:rsidR="00CC4E75">
              <w:rPr>
                <w:noProof/>
                <w:webHidden/>
              </w:rPr>
              <w:instrText xml:space="preserve"> PAGEREF _Toc96329748 \h </w:instrText>
            </w:r>
            <w:r w:rsidR="00CC4E75">
              <w:rPr>
                <w:noProof/>
                <w:webHidden/>
              </w:rPr>
            </w:r>
            <w:r w:rsidR="00CC4E75">
              <w:rPr>
                <w:noProof/>
                <w:webHidden/>
              </w:rPr>
              <w:fldChar w:fldCharType="separate"/>
            </w:r>
            <w:r w:rsidR="00CC4E75">
              <w:rPr>
                <w:noProof/>
                <w:webHidden/>
              </w:rPr>
              <w:t>4</w:t>
            </w:r>
            <w:r w:rsidR="00CC4E75">
              <w:rPr>
                <w:noProof/>
                <w:webHidden/>
              </w:rPr>
              <w:fldChar w:fldCharType="end"/>
            </w:r>
          </w:hyperlink>
        </w:p>
        <w:p w14:paraId="33183874" w14:textId="26937971" w:rsidR="00CC4E75" w:rsidRDefault="00A70969">
          <w:pPr>
            <w:pStyle w:val="Kazalovsebine2"/>
            <w:tabs>
              <w:tab w:val="left" w:pos="800"/>
              <w:tab w:val="right" w:leader="dot" w:pos="8488"/>
            </w:tabs>
            <w:rPr>
              <w:rFonts w:eastAsiaTheme="minorEastAsia" w:cstheme="minorBidi"/>
              <w:smallCaps w:val="0"/>
              <w:noProof/>
              <w:sz w:val="22"/>
              <w:szCs w:val="22"/>
              <w:lang w:eastAsia="sl-SI"/>
            </w:rPr>
          </w:pPr>
          <w:hyperlink w:anchor="_Toc96329749" w:history="1">
            <w:r w:rsidR="00CC4E75" w:rsidRPr="0029291C">
              <w:rPr>
                <w:rStyle w:val="Hiperpovezava"/>
                <w:rFonts w:ascii="Arial" w:hAnsi="Arial" w:cs="Arial"/>
                <w:b/>
                <w:noProof/>
                <w:lang w:eastAsia="sl-SI"/>
              </w:rPr>
              <w:t>3.2</w:t>
            </w:r>
            <w:r w:rsidR="00CC4E75">
              <w:rPr>
                <w:rFonts w:eastAsiaTheme="minorEastAsia" w:cstheme="minorBidi"/>
                <w:smallCaps w:val="0"/>
                <w:noProof/>
                <w:sz w:val="22"/>
                <w:szCs w:val="22"/>
                <w:lang w:eastAsia="sl-SI"/>
              </w:rPr>
              <w:tab/>
            </w:r>
            <w:r w:rsidR="00CC4E75" w:rsidRPr="0029291C">
              <w:rPr>
                <w:rStyle w:val="Hiperpovezava"/>
                <w:rFonts w:ascii="Arial" w:hAnsi="Arial" w:cs="Arial"/>
                <w:b/>
                <w:noProof/>
                <w:lang w:eastAsia="sl-SI"/>
              </w:rPr>
              <w:t>Izdelana dokumentacija, študije</w:t>
            </w:r>
            <w:r w:rsidR="00CC4E75">
              <w:rPr>
                <w:noProof/>
                <w:webHidden/>
              </w:rPr>
              <w:tab/>
            </w:r>
            <w:r w:rsidR="00CC4E75">
              <w:rPr>
                <w:noProof/>
                <w:webHidden/>
              </w:rPr>
              <w:fldChar w:fldCharType="begin"/>
            </w:r>
            <w:r w:rsidR="00CC4E75">
              <w:rPr>
                <w:noProof/>
                <w:webHidden/>
              </w:rPr>
              <w:instrText xml:space="preserve"> PAGEREF _Toc96329749 \h </w:instrText>
            </w:r>
            <w:r w:rsidR="00CC4E75">
              <w:rPr>
                <w:noProof/>
                <w:webHidden/>
              </w:rPr>
            </w:r>
            <w:r w:rsidR="00CC4E75">
              <w:rPr>
                <w:noProof/>
                <w:webHidden/>
              </w:rPr>
              <w:fldChar w:fldCharType="separate"/>
            </w:r>
            <w:r w:rsidR="00CC4E75">
              <w:rPr>
                <w:noProof/>
                <w:webHidden/>
              </w:rPr>
              <w:t>5</w:t>
            </w:r>
            <w:r w:rsidR="00CC4E75">
              <w:rPr>
                <w:noProof/>
                <w:webHidden/>
              </w:rPr>
              <w:fldChar w:fldCharType="end"/>
            </w:r>
          </w:hyperlink>
        </w:p>
        <w:p w14:paraId="433A7E1A" w14:textId="4B097DEC" w:rsidR="00CC4E75" w:rsidRDefault="00A70969">
          <w:pPr>
            <w:pStyle w:val="Kazalovsebine2"/>
            <w:tabs>
              <w:tab w:val="left" w:pos="800"/>
              <w:tab w:val="right" w:leader="dot" w:pos="8488"/>
            </w:tabs>
            <w:rPr>
              <w:rFonts w:eastAsiaTheme="minorEastAsia" w:cstheme="minorBidi"/>
              <w:smallCaps w:val="0"/>
              <w:noProof/>
              <w:sz w:val="22"/>
              <w:szCs w:val="22"/>
              <w:lang w:eastAsia="sl-SI"/>
            </w:rPr>
          </w:pPr>
          <w:hyperlink w:anchor="_Toc96329750" w:history="1">
            <w:r w:rsidR="00CC4E75" w:rsidRPr="0029291C">
              <w:rPr>
                <w:rStyle w:val="Hiperpovezava"/>
                <w:rFonts w:ascii="Arial" w:hAnsi="Arial" w:cs="Arial"/>
                <w:b/>
                <w:noProof/>
                <w:lang w:eastAsia="sl-SI"/>
              </w:rPr>
              <w:t>3.3</w:t>
            </w:r>
            <w:r w:rsidR="00CC4E75">
              <w:rPr>
                <w:rFonts w:eastAsiaTheme="minorEastAsia" w:cstheme="minorBidi"/>
                <w:smallCaps w:val="0"/>
                <w:noProof/>
                <w:sz w:val="22"/>
                <w:szCs w:val="22"/>
                <w:lang w:eastAsia="sl-SI"/>
              </w:rPr>
              <w:tab/>
            </w:r>
            <w:r w:rsidR="00CC4E75" w:rsidRPr="0029291C">
              <w:rPr>
                <w:rStyle w:val="Hiperpovezava"/>
                <w:rFonts w:ascii="Arial" w:hAnsi="Arial" w:cs="Arial"/>
                <w:b/>
                <w:noProof/>
                <w:lang w:eastAsia="sl-SI"/>
              </w:rPr>
              <w:t>Evropska regulativa in strateški dokumenti RS</w:t>
            </w:r>
            <w:r w:rsidR="00CC4E75">
              <w:rPr>
                <w:noProof/>
                <w:webHidden/>
              </w:rPr>
              <w:tab/>
            </w:r>
            <w:r w:rsidR="00CC4E75">
              <w:rPr>
                <w:noProof/>
                <w:webHidden/>
              </w:rPr>
              <w:fldChar w:fldCharType="begin"/>
            </w:r>
            <w:r w:rsidR="00CC4E75">
              <w:rPr>
                <w:noProof/>
                <w:webHidden/>
              </w:rPr>
              <w:instrText xml:space="preserve"> PAGEREF _Toc96329750 \h </w:instrText>
            </w:r>
            <w:r w:rsidR="00CC4E75">
              <w:rPr>
                <w:noProof/>
                <w:webHidden/>
              </w:rPr>
            </w:r>
            <w:r w:rsidR="00CC4E75">
              <w:rPr>
                <w:noProof/>
                <w:webHidden/>
              </w:rPr>
              <w:fldChar w:fldCharType="separate"/>
            </w:r>
            <w:r w:rsidR="00CC4E75">
              <w:rPr>
                <w:noProof/>
                <w:webHidden/>
              </w:rPr>
              <w:t>5</w:t>
            </w:r>
            <w:r w:rsidR="00CC4E75">
              <w:rPr>
                <w:noProof/>
                <w:webHidden/>
              </w:rPr>
              <w:fldChar w:fldCharType="end"/>
            </w:r>
          </w:hyperlink>
        </w:p>
        <w:p w14:paraId="36047B9F" w14:textId="14D01193" w:rsidR="00CC4E75" w:rsidRDefault="00A70969">
          <w:pPr>
            <w:pStyle w:val="Kazalovsebine1"/>
            <w:tabs>
              <w:tab w:val="left" w:pos="400"/>
              <w:tab w:val="right" w:leader="dot" w:pos="8488"/>
            </w:tabs>
            <w:rPr>
              <w:rFonts w:eastAsiaTheme="minorEastAsia" w:cstheme="minorBidi"/>
              <w:b w:val="0"/>
              <w:bCs w:val="0"/>
              <w:caps w:val="0"/>
              <w:noProof/>
              <w:sz w:val="22"/>
              <w:szCs w:val="22"/>
              <w:lang w:eastAsia="sl-SI"/>
            </w:rPr>
          </w:pPr>
          <w:hyperlink w:anchor="_Toc96329751" w:history="1">
            <w:r w:rsidR="00CC4E75" w:rsidRPr="0029291C">
              <w:rPr>
                <w:rStyle w:val="Hiperpovezava"/>
                <w:rFonts w:ascii="Arial" w:hAnsi="Arial" w:cs="Arial"/>
                <w:noProof/>
                <w:kern w:val="32"/>
                <w:lang w:eastAsia="sl-SI"/>
              </w:rPr>
              <w:t>4.</w:t>
            </w:r>
            <w:r w:rsidR="00CC4E75">
              <w:rPr>
                <w:rFonts w:eastAsiaTheme="minorEastAsia" w:cstheme="minorBidi"/>
                <w:b w:val="0"/>
                <w:bCs w:val="0"/>
                <w:caps w:val="0"/>
                <w:noProof/>
                <w:sz w:val="22"/>
                <w:szCs w:val="22"/>
                <w:lang w:eastAsia="sl-SI"/>
              </w:rPr>
              <w:tab/>
            </w:r>
            <w:r w:rsidR="00CC4E75" w:rsidRPr="0029291C">
              <w:rPr>
                <w:rStyle w:val="Hiperpovezava"/>
                <w:rFonts w:ascii="Arial" w:hAnsi="Arial" w:cs="Arial"/>
                <w:noProof/>
                <w:kern w:val="32"/>
                <w:lang w:eastAsia="sl-SI"/>
              </w:rPr>
              <w:t>VSEBINA NALOGE</w:t>
            </w:r>
            <w:r w:rsidR="00CC4E75">
              <w:rPr>
                <w:noProof/>
                <w:webHidden/>
              </w:rPr>
              <w:tab/>
            </w:r>
            <w:r w:rsidR="00CC4E75">
              <w:rPr>
                <w:noProof/>
                <w:webHidden/>
              </w:rPr>
              <w:fldChar w:fldCharType="begin"/>
            </w:r>
            <w:r w:rsidR="00CC4E75">
              <w:rPr>
                <w:noProof/>
                <w:webHidden/>
              </w:rPr>
              <w:instrText xml:space="preserve"> PAGEREF _Toc96329751 \h </w:instrText>
            </w:r>
            <w:r w:rsidR="00CC4E75">
              <w:rPr>
                <w:noProof/>
                <w:webHidden/>
              </w:rPr>
            </w:r>
            <w:r w:rsidR="00CC4E75">
              <w:rPr>
                <w:noProof/>
                <w:webHidden/>
              </w:rPr>
              <w:fldChar w:fldCharType="separate"/>
            </w:r>
            <w:r w:rsidR="00CC4E75">
              <w:rPr>
                <w:noProof/>
                <w:webHidden/>
              </w:rPr>
              <w:t>7</w:t>
            </w:r>
            <w:r w:rsidR="00CC4E75">
              <w:rPr>
                <w:noProof/>
                <w:webHidden/>
              </w:rPr>
              <w:fldChar w:fldCharType="end"/>
            </w:r>
          </w:hyperlink>
        </w:p>
        <w:p w14:paraId="650743DF" w14:textId="7B4117ED" w:rsidR="00CC4E75" w:rsidRDefault="00A70969">
          <w:pPr>
            <w:pStyle w:val="Kazalovsebine2"/>
            <w:tabs>
              <w:tab w:val="left" w:pos="800"/>
              <w:tab w:val="right" w:leader="dot" w:pos="8488"/>
            </w:tabs>
            <w:rPr>
              <w:rFonts w:eastAsiaTheme="minorEastAsia" w:cstheme="minorBidi"/>
              <w:smallCaps w:val="0"/>
              <w:noProof/>
              <w:sz w:val="22"/>
              <w:szCs w:val="22"/>
              <w:lang w:eastAsia="sl-SI"/>
            </w:rPr>
          </w:pPr>
          <w:hyperlink w:anchor="_Toc96329752" w:history="1">
            <w:r w:rsidR="00CC4E75" w:rsidRPr="0029291C">
              <w:rPr>
                <w:rStyle w:val="Hiperpovezava"/>
                <w:rFonts w:ascii="Arial" w:hAnsi="Arial" w:cs="Arial"/>
                <w:b/>
                <w:noProof/>
                <w:lang w:eastAsia="sl-SI"/>
              </w:rPr>
              <w:t>4.1</w:t>
            </w:r>
            <w:r w:rsidR="00CC4E75">
              <w:rPr>
                <w:rFonts w:eastAsiaTheme="minorEastAsia" w:cstheme="minorBidi"/>
                <w:smallCaps w:val="0"/>
                <w:noProof/>
                <w:sz w:val="22"/>
                <w:szCs w:val="22"/>
                <w:lang w:eastAsia="sl-SI"/>
              </w:rPr>
              <w:tab/>
            </w:r>
            <w:r w:rsidR="00CC4E75" w:rsidRPr="0029291C">
              <w:rPr>
                <w:rStyle w:val="Hiperpovezava"/>
                <w:rFonts w:ascii="Arial" w:hAnsi="Arial" w:cs="Arial"/>
                <w:b/>
                <w:noProof/>
                <w:lang w:eastAsia="sl-SI"/>
              </w:rPr>
              <w:t>Analiza predhodno izdelane projektne dokumentacije in študij</w:t>
            </w:r>
            <w:r w:rsidR="00CC4E75">
              <w:rPr>
                <w:noProof/>
                <w:webHidden/>
              </w:rPr>
              <w:tab/>
            </w:r>
            <w:r w:rsidR="00CC4E75">
              <w:rPr>
                <w:noProof/>
                <w:webHidden/>
              </w:rPr>
              <w:fldChar w:fldCharType="begin"/>
            </w:r>
            <w:r w:rsidR="00CC4E75">
              <w:rPr>
                <w:noProof/>
                <w:webHidden/>
              </w:rPr>
              <w:instrText xml:space="preserve"> PAGEREF _Toc96329752 \h </w:instrText>
            </w:r>
            <w:r w:rsidR="00CC4E75">
              <w:rPr>
                <w:noProof/>
                <w:webHidden/>
              </w:rPr>
            </w:r>
            <w:r w:rsidR="00CC4E75">
              <w:rPr>
                <w:noProof/>
                <w:webHidden/>
              </w:rPr>
              <w:fldChar w:fldCharType="separate"/>
            </w:r>
            <w:r w:rsidR="00CC4E75">
              <w:rPr>
                <w:noProof/>
                <w:webHidden/>
              </w:rPr>
              <w:t>7</w:t>
            </w:r>
            <w:r w:rsidR="00CC4E75">
              <w:rPr>
                <w:noProof/>
                <w:webHidden/>
              </w:rPr>
              <w:fldChar w:fldCharType="end"/>
            </w:r>
          </w:hyperlink>
        </w:p>
        <w:p w14:paraId="62C3BC4B" w14:textId="50FC58F0" w:rsidR="00CC4E75" w:rsidRDefault="00A70969">
          <w:pPr>
            <w:pStyle w:val="Kazalovsebine2"/>
            <w:tabs>
              <w:tab w:val="left" w:pos="800"/>
              <w:tab w:val="right" w:leader="dot" w:pos="8488"/>
            </w:tabs>
            <w:rPr>
              <w:rFonts w:eastAsiaTheme="minorEastAsia" w:cstheme="minorBidi"/>
              <w:smallCaps w:val="0"/>
              <w:noProof/>
              <w:sz w:val="22"/>
              <w:szCs w:val="22"/>
              <w:lang w:eastAsia="sl-SI"/>
            </w:rPr>
          </w:pPr>
          <w:hyperlink w:anchor="_Toc96329753" w:history="1">
            <w:r w:rsidR="00CC4E75" w:rsidRPr="0029291C">
              <w:rPr>
                <w:rStyle w:val="Hiperpovezava"/>
                <w:rFonts w:ascii="Arial" w:hAnsi="Arial" w:cs="Arial"/>
                <w:b/>
                <w:noProof/>
                <w:lang w:eastAsia="sl-SI"/>
              </w:rPr>
              <w:t>4.2</w:t>
            </w:r>
            <w:r w:rsidR="00CC4E75">
              <w:rPr>
                <w:rFonts w:eastAsiaTheme="minorEastAsia" w:cstheme="minorBidi"/>
                <w:smallCaps w:val="0"/>
                <w:noProof/>
                <w:sz w:val="22"/>
                <w:szCs w:val="22"/>
                <w:lang w:eastAsia="sl-SI"/>
              </w:rPr>
              <w:tab/>
            </w:r>
            <w:r w:rsidR="00CC4E75" w:rsidRPr="0029291C">
              <w:rPr>
                <w:rStyle w:val="Hiperpovezava"/>
                <w:rFonts w:ascii="Arial" w:hAnsi="Arial" w:cs="Arial"/>
                <w:b/>
                <w:noProof/>
                <w:lang w:eastAsia="sl-SI"/>
              </w:rPr>
              <w:t>Analiza in posnetek trenutnega stanja po posameznih podsistemih, izhodišča po posameznih podsistemih in predlog ukrepov</w:t>
            </w:r>
            <w:r w:rsidR="00CC4E75">
              <w:rPr>
                <w:noProof/>
                <w:webHidden/>
              </w:rPr>
              <w:tab/>
            </w:r>
            <w:r w:rsidR="00CC4E75">
              <w:rPr>
                <w:noProof/>
                <w:webHidden/>
              </w:rPr>
              <w:fldChar w:fldCharType="begin"/>
            </w:r>
            <w:r w:rsidR="00CC4E75">
              <w:rPr>
                <w:noProof/>
                <w:webHidden/>
              </w:rPr>
              <w:instrText xml:space="preserve"> PAGEREF _Toc96329753 \h </w:instrText>
            </w:r>
            <w:r w:rsidR="00CC4E75">
              <w:rPr>
                <w:noProof/>
                <w:webHidden/>
              </w:rPr>
            </w:r>
            <w:r w:rsidR="00CC4E75">
              <w:rPr>
                <w:noProof/>
                <w:webHidden/>
              </w:rPr>
              <w:fldChar w:fldCharType="separate"/>
            </w:r>
            <w:r w:rsidR="00CC4E75">
              <w:rPr>
                <w:noProof/>
                <w:webHidden/>
              </w:rPr>
              <w:t>7</w:t>
            </w:r>
            <w:r w:rsidR="00CC4E75">
              <w:rPr>
                <w:noProof/>
                <w:webHidden/>
              </w:rPr>
              <w:fldChar w:fldCharType="end"/>
            </w:r>
          </w:hyperlink>
        </w:p>
        <w:p w14:paraId="0A1B73DF" w14:textId="5616F9DB" w:rsidR="00CC4E75" w:rsidRDefault="00A70969">
          <w:pPr>
            <w:pStyle w:val="Kazalovsebine2"/>
            <w:tabs>
              <w:tab w:val="left" w:pos="800"/>
              <w:tab w:val="right" w:leader="dot" w:pos="8488"/>
            </w:tabs>
            <w:rPr>
              <w:rFonts w:eastAsiaTheme="minorEastAsia" w:cstheme="minorBidi"/>
              <w:smallCaps w:val="0"/>
              <w:noProof/>
              <w:sz w:val="22"/>
              <w:szCs w:val="22"/>
              <w:lang w:eastAsia="sl-SI"/>
            </w:rPr>
          </w:pPr>
          <w:hyperlink w:anchor="_Toc96329754" w:history="1">
            <w:r w:rsidR="00CC4E75" w:rsidRPr="0029291C">
              <w:rPr>
                <w:rStyle w:val="Hiperpovezava"/>
                <w:rFonts w:ascii="Arial" w:hAnsi="Arial" w:cs="Arial"/>
                <w:b/>
                <w:noProof/>
                <w:lang w:eastAsia="sl-SI"/>
              </w:rPr>
              <w:t>4.3</w:t>
            </w:r>
            <w:r w:rsidR="00CC4E75">
              <w:rPr>
                <w:rFonts w:eastAsiaTheme="minorEastAsia" w:cstheme="minorBidi"/>
                <w:smallCaps w:val="0"/>
                <w:noProof/>
                <w:sz w:val="22"/>
                <w:szCs w:val="22"/>
                <w:lang w:eastAsia="sl-SI"/>
              </w:rPr>
              <w:tab/>
            </w:r>
            <w:r w:rsidR="00CC4E75" w:rsidRPr="0029291C">
              <w:rPr>
                <w:rStyle w:val="Hiperpovezava"/>
                <w:rFonts w:ascii="Arial" w:hAnsi="Arial" w:cs="Arial"/>
                <w:b/>
                <w:noProof/>
                <w:lang w:eastAsia="sl-SI"/>
              </w:rPr>
              <w:t>Prometne napovedi in prometno tehnološka izhodišča za načrtovanje in mikroskopske simulacije</w:t>
            </w:r>
            <w:r w:rsidR="00CC4E75">
              <w:rPr>
                <w:noProof/>
                <w:webHidden/>
              </w:rPr>
              <w:tab/>
            </w:r>
            <w:r w:rsidR="00CC4E75">
              <w:rPr>
                <w:noProof/>
                <w:webHidden/>
              </w:rPr>
              <w:fldChar w:fldCharType="begin"/>
            </w:r>
            <w:r w:rsidR="00CC4E75">
              <w:rPr>
                <w:noProof/>
                <w:webHidden/>
              </w:rPr>
              <w:instrText xml:space="preserve"> PAGEREF _Toc96329754 \h </w:instrText>
            </w:r>
            <w:r w:rsidR="00CC4E75">
              <w:rPr>
                <w:noProof/>
                <w:webHidden/>
              </w:rPr>
            </w:r>
            <w:r w:rsidR="00CC4E75">
              <w:rPr>
                <w:noProof/>
                <w:webHidden/>
              </w:rPr>
              <w:fldChar w:fldCharType="separate"/>
            </w:r>
            <w:r w:rsidR="00CC4E75">
              <w:rPr>
                <w:noProof/>
                <w:webHidden/>
              </w:rPr>
              <w:t>8</w:t>
            </w:r>
            <w:r w:rsidR="00CC4E75">
              <w:rPr>
                <w:noProof/>
                <w:webHidden/>
              </w:rPr>
              <w:fldChar w:fldCharType="end"/>
            </w:r>
          </w:hyperlink>
        </w:p>
        <w:p w14:paraId="5A38F7B2" w14:textId="0B538452" w:rsidR="00CC4E75" w:rsidRDefault="00A70969">
          <w:pPr>
            <w:pStyle w:val="Kazalovsebine2"/>
            <w:tabs>
              <w:tab w:val="left" w:pos="800"/>
              <w:tab w:val="right" w:leader="dot" w:pos="8488"/>
            </w:tabs>
            <w:rPr>
              <w:rFonts w:eastAsiaTheme="minorEastAsia" w:cstheme="minorBidi"/>
              <w:smallCaps w:val="0"/>
              <w:noProof/>
              <w:sz w:val="22"/>
              <w:szCs w:val="22"/>
              <w:lang w:eastAsia="sl-SI"/>
            </w:rPr>
          </w:pPr>
          <w:hyperlink w:anchor="_Toc96329755" w:history="1">
            <w:r w:rsidR="00CC4E75" w:rsidRPr="0029291C">
              <w:rPr>
                <w:rStyle w:val="Hiperpovezava"/>
                <w:rFonts w:ascii="Arial" w:hAnsi="Arial" w:cs="Arial"/>
                <w:b/>
                <w:noProof/>
                <w:lang w:eastAsia="sl-SI"/>
              </w:rPr>
              <w:t>4.4</w:t>
            </w:r>
            <w:r w:rsidR="00CC4E75">
              <w:rPr>
                <w:rFonts w:eastAsiaTheme="minorEastAsia" w:cstheme="minorBidi"/>
                <w:smallCaps w:val="0"/>
                <w:noProof/>
                <w:sz w:val="22"/>
                <w:szCs w:val="22"/>
                <w:lang w:eastAsia="sl-SI"/>
              </w:rPr>
              <w:tab/>
            </w:r>
            <w:r w:rsidR="00CC4E75" w:rsidRPr="0029291C">
              <w:rPr>
                <w:rStyle w:val="Hiperpovezava"/>
                <w:rFonts w:ascii="Arial" w:hAnsi="Arial" w:cs="Arial"/>
                <w:b/>
                <w:noProof/>
                <w:lang w:eastAsia="sl-SI"/>
              </w:rPr>
              <w:t>Gradbeno-tehnični elaborat in preveritev ustreznosti načrtovanih rešitev s prostorskega in okoljskega vidika, ter geodetska preveritev</w:t>
            </w:r>
            <w:r w:rsidR="00CC4E75">
              <w:rPr>
                <w:noProof/>
                <w:webHidden/>
              </w:rPr>
              <w:tab/>
            </w:r>
            <w:r w:rsidR="00CC4E75">
              <w:rPr>
                <w:noProof/>
                <w:webHidden/>
              </w:rPr>
              <w:fldChar w:fldCharType="begin"/>
            </w:r>
            <w:r w:rsidR="00CC4E75">
              <w:rPr>
                <w:noProof/>
                <w:webHidden/>
              </w:rPr>
              <w:instrText xml:space="preserve"> PAGEREF _Toc96329755 \h </w:instrText>
            </w:r>
            <w:r w:rsidR="00CC4E75">
              <w:rPr>
                <w:noProof/>
                <w:webHidden/>
              </w:rPr>
            </w:r>
            <w:r w:rsidR="00CC4E75">
              <w:rPr>
                <w:noProof/>
                <w:webHidden/>
              </w:rPr>
              <w:fldChar w:fldCharType="separate"/>
            </w:r>
            <w:r w:rsidR="00CC4E75">
              <w:rPr>
                <w:noProof/>
                <w:webHidden/>
              </w:rPr>
              <w:t>10</w:t>
            </w:r>
            <w:r w:rsidR="00CC4E75">
              <w:rPr>
                <w:noProof/>
                <w:webHidden/>
              </w:rPr>
              <w:fldChar w:fldCharType="end"/>
            </w:r>
          </w:hyperlink>
        </w:p>
        <w:p w14:paraId="56833EA8" w14:textId="1F4866E3" w:rsidR="00CC4E75" w:rsidRDefault="00A70969">
          <w:pPr>
            <w:pStyle w:val="Kazalovsebine2"/>
            <w:tabs>
              <w:tab w:val="left" w:pos="800"/>
              <w:tab w:val="right" w:leader="dot" w:pos="8488"/>
            </w:tabs>
            <w:rPr>
              <w:rFonts w:eastAsiaTheme="minorEastAsia" w:cstheme="minorBidi"/>
              <w:smallCaps w:val="0"/>
              <w:noProof/>
              <w:sz w:val="22"/>
              <w:szCs w:val="22"/>
              <w:lang w:eastAsia="sl-SI"/>
            </w:rPr>
          </w:pPr>
          <w:hyperlink w:anchor="_Toc96329756" w:history="1">
            <w:r w:rsidR="00CC4E75" w:rsidRPr="0029291C">
              <w:rPr>
                <w:rStyle w:val="Hiperpovezava"/>
                <w:rFonts w:ascii="Arial" w:hAnsi="Arial" w:cs="Arial"/>
                <w:b/>
                <w:noProof/>
                <w:lang w:eastAsia="sl-SI"/>
              </w:rPr>
              <w:t>4.5</w:t>
            </w:r>
            <w:r w:rsidR="00CC4E75">
              <w:rPr>
                <w:rFonts w:eastAsiaTheme="minorEastAsia" w:cstheme="minorBidi"/>
                <w:smallCaps w:val="0"/>
                <w:noProof/>
                <w:sz w:val="22"/>
                <w:szCs w:val="22"/>
                <w:lang w:eastAsia="sl-SI"/>
              </w:rPr>
              <w:tab/>
            </w:r>
            <w:r w:rsidR="00CC4E75" w:rsidRPr="0029291C">
              <w:rPr>
                <w:rStyle w:val="Hiperpovezava"/>
                <w:rFonts w:ascii="Arial" w:hAnsi="Arial" w:cs="Arial"/>
                <w:b/>
                <w:noProof/>
                <w:lang w:eastAsia="sl-SI"/>
              </w:rPr>
              <w:t>Analiza stroškov in koristi</w:t>
            </w:r>
            <w:r w:rsidR="00CC4E75">
              <w:rPr>
                <w:noProof/>
                <w:webHidden/>
              </w:rPr>
              <w:tab/>
            </w:r>
            <w:r w:rsidR="00CC4E75">
              <w:rPr>
                <w:noProof/>
                <w:webHidden/>
              </w:rPr>
              <w:fldChar w:fldCharType="begin"/>
            </w:r>
            <w:r w:rsidR="00CC4E75">
              <w:rPr>
                <w:noProof/>
                <w:webHidden/>
              </w:rPr>
              <w:instrText xml:space="preserve"> PAGEREF _Toc96329756 \h </w:instrText>
            </w:r>
            <w:r w:rsidR="00CC4E75">
              <w:rPr>
                <w:noProof/>
                <w:webHidden/>
              </w:rPr>
            </w:r>
            <w:r w:rsidR="00CC4E75">
              <w:rPr>
                <w:noProof/>
                <w:webHidden/>
              </w:rPr>
              <w:fldChar w:fldCharType="separate"/>
            </w:r>
            <w:r w:rsidR="00CC4E75">
              <w:rPr>
                <w:noProof/>
                <w:webHidden/>
              </w:rPr>
              <w:t>11</w:t>
            </w:r>
            <w:r w:rsidR="00CC4E75">
              <w:rPr>
                <w:noProof/>
                <w:webHidden/>
              </w:rPr>
              <w:fldChar w:fldCharType="end"/>
            </w:r>
          </w:hyperlink>
        </w:p>
        <w:p w14:paraId="04078874" w14:textId="49AF8278" w:rsidR="00CC4E75" w:rsidRDefault="00A70969">
          <w:pPr>
            <w:pStyle w:val="Kazalovsebine2"/>
            <w:tabs>
              <w:tab w:val="left" w:pos="800"/>
              <w:tab w:val="right" w:leader="dot" w:pos="8488"/>
            </w:tabs>
            <w:rPr>
              <w:rFonts w:eastAsiaTheme="minorEastAsia" w:cstheme="minorBidi"/>
              <w:smallCaps w:val="0"/>
              <w:noProof/>
              <w:sz w:val="22"/>
              <w:szCs w:val="22"/>
              <w:lang w:eastAsia="sl-SI"/>
            </w:rPr>
          </w:pPr>
          <w:hyperlink w:anchor="_Toc96329757" w:history="1">
            <w:r w:rsidR="00CC4E75" w:rsidRPr="0029291C">
              <w:rPr>
                <w:rStyle w:val="Hiperpovezava"/>
                <w:rFonts w:ascii="Arial" w:hAnsi="Arial" w:cs="Arial"/>
                <w:b/>
                <w:noProof/>
                <w:lang w:eastAsia="sl-SI"/>
              </w:rPr>
              <w:t>4.6</w:t>
            </w:r>
            <w:r w:rsidR="00CC4E75">
              <w:rPr>
                <w:rFonts w:eastAsiaTheme="minorEastAsia" w:cstheme="minorBidi"/>
                <w:smallCaps w:val="0"/>
                <w:noProof/>
                <w:sz w:val="22"/>
                <w:szCs w:val="22"/>
                <w:lang w:eastAsia="sl-SI"/>
              </w:rPr>
              <w:tab/>
            </w:r>
            <w:r w:rsidR="00CC4E75" w:rsidRPr="0029291C">
              <w:rPr>
                <w:rStyle w:val="Hiperpovezava"/>
                <w:rFonts w:ascii="Arial" w:hAnsi="Arial" w:cs="Arial"/>
                <w:b/>
                <w:noProof/>
                <w:lang w:eastAsia="sl-SI"/>
              </w:rPr>
              <w:t>Sintezno poročilo</w:t>
            </w:r>
            <w:r w:rsidR="00CC4E75">
              <w:rPr>
                <w:noProof/>
                <w:webHidden/>
              </w:rPr>
              <w:tab/>
            </w:r>
            <w:r w:rsidR="00CC4E75">
              <w:rPr>
                <w:noProof/>
                <w:webHidden/>
              </w:rPr>
              <w:fldChar w:fldCharType="begin"/>
            </w:r>
            <w:r w:rsidR="00CC4E75">
              <w:rPr>
                <w:noProof/>
                <w:webHidden/>
              </w:rPr>
              <w:instrText xml:space="preserve"> PAGEREF _Toc96329757 \h </w:instrText>
            </w:r>
            <w:r w:rsidR="00CC4E75">
              <w:rPr>
                <w:noProof/>
                <w:webHidden/>
              </w:rPr>
            </w:r>
            <w:r w:rsidR="00CC4E75">
              <w:rPr>
                <w:noProof/>
                <w:webHidden/>
              </w:rPr>
              <w:fldChar w:fldCharType="separate"/>
            </w:r>
            <w:r w:rsidR="00CC4E75">
              <w:rPr>
                <w:noProof/>
                <w:webHidden/>
              </w:rPr>
              <w:t>11</w:t>
            </w:r>
            <w:r w:rsidR="00CC4E75">
              <w:rPr>
                <w:noProof/>
                <w:webHidden/>
              </w:rPr>
              <w:fldChar w:fldCharType="end"/>
            </w:r>
          </w:hyperlink>
        </w:p>
        <w:p w14:paraId="300A8051" w14:textId="58CCCF1D" w:rsidR="00CC4E75" w:rsidRDefault="00A70969">
          <w:pPr>
            <w:pStyle w:val="Kazalovsebine1"/>
            <w:tabs>
              <w:tab w:val="left" w:pos="400"/>
              <w:tab w:val="right" w:leader="dot" w:pos="8488"/>
            </w:tabs>
            <w:rPr>
              <w:rFonts w:eastAsiaTheme="minorEastAsia" w:cstheme="minorBidi"/>
              <w:b w:val="0"/>
              <w:bCs w:val="0"/>
              <w:caps w:val="0"/>
              <w:noProof/>
              <w:sz w:val="22"/>
              <w:szCs w:val="22"/>
              <w:lang w:eastAsia="sl-SI"/>
            </w:rPr>
          </w:pPr>
          <w:hyperlink w:anchor="_Toc96329758" w:history="1">
            <w:r w:rsidR="00CC4E75" w:rsidRPr="0029291C">
              <w:rPr>
                <w:rStyle w:val="Hiperpovezava"/>
                <w:rFonts w:ascii="Arial" w:hAnsi="Arial" w:cs="Arial"/>
                <w:noProof/>
                <w:kern w:val="32"/>
                <w:lang w:eastAsia="sl-SI"/>
              </w:rPr>
              <w:t>5.</w:t>
            </w:r>
            <w:r w:rsidR="00CC4E75">
              <w:rPr>
                <w:rFonts w:eastAsiaTheme="minorEastAsia" w:cstheme="minorBidi"/>
                <w:b w:val="0"/>
                <w:bCs w:val="0"/>
                <w:caps w:val="0"/>
                <w:noProof/>
                <w:sz w:val="22"/>
                <w:szCs w:val="22"/>
                <w:lang w:eastAsia="sl-SI"/>
              </w:rPr>
              <w:tab/>
            </w:r>
            <w:r w:rsidR="00CC4E75" w:rsidRPr="0029291C">
              <w:rPr>
                <w:rStyle w:val="Hiperpovezava"/>
                <w:rFonts w:ascii="Arial" w:hAnsi="Arial" w:cs="Arial"/>
                <w:noProof/>
                <w:kern w:val="32"/>
                <w:lang w:eastAsia="sl-SI"/>
              </w:rPr>
              <w:t>ODDAJA GRADIV</w:t>
            </w:r>
            <w:r w:rsidR="00CC4E75">
              <w:rPr>
                <w:noProof/>
                <w:webHidden/>
              </w:rPr>
              <w:tab/>
            </w:r>
            <w:r w:rsidR="00CC4E75">
              <w:rPr>
                <w:noProof/>
                <w:webHidden/>
              </w:rPr>
              <w:fldChar w:fldCharType="begin"/>
            </w:r>
            <w:r w:rsidR="00CC4E75">
              <w:rPr>
                <w:noProof/>
                <w:webHidden/>
              </w:rPr>
              <w:instrText xml:space="preserve"> PAGEREF _Toc96329758 \h </w:instrText>
            </w:r>
            <w:r w:rsidR="00CC4E75">
              <w:rPr>
                <w:noProof/>
                <w:webHidden/>
              </w:rPr>
            </w:r>
            <w:r w:rsidR="00CC4E75">
              <w:rPr>
                <w:noProof/>
                <w:webHidden/>
              </w:rPr>
              <w:fldChar w:fldCharType="separate"/>
            </w:r>
            <w:r w:rsidR="00CC4E75">
              <w:rPr>
                <w:noProof/>
                <w:webHidden/>
              </w:rPr>
              <w:t>13</w:t>
            </w:r>
            <w:r w:rsidR="00CC4E75">
              <w:rPr>
                <w:noProof/>
                <w:webHidden/>
              </w:rPr>
              <w:fldChar w:fldCharType="end"/>
            </w:r>
          </w:hyperlink>
        </w:p>
        <w:p w14:paraId="1DE9636B" w14:textId="7462BA0C" w:rsidR="00CC4E75" w:rsidRDefault="00A70969">
          <w:pPr>
            <w:pStyle w:val="Kazalovsebine1"/>
            <w:tabs>
              <w:tab w:val="left" w:pos="400"/>
              <w:tab w:val="right" w:leader="dot" w:pos="8488"/>
            </w:tabs>
            <w:rPr>
              <w:rFonts w:eastAsiaTheme="minorEastAsia" w:cstheme="minorBidi"/>
              <w:b w:val="0"/>
              <w:bCs w:val="0"/>
              <w:caps w:val="0"/>
              <w:noProof/>
              <w:sz w:val="22"/>
              <w:szCs w:val="22"/>
              <w:lang w:eastAsia="sl-SI"/>
            </w:rPr>
          </w:pPr>
          <w:hyperlink w:anchor="_Toc96329759" w:history="1">
            <w:r w:rsidR="00CC4E75" w:rsidRPr="0029291C">
              <w:rPr>
                <w:rStyle w:val="Hiperpovezava"/>
                <w:rFonts w:ascii="Arial" w:hAnsi="Arial" w:cs="Arial"/>
                <w:noProof/>
                <w:kern w:val="32"/>
                <w:lang w:eastAsia="sl-SI"/>
              </w:rPr>
              <w:t>6.</w:t>
            </w:r>
            <w:r w:rsidR="00CC4E75">
              <w:rPr>
                <w:rFonts w:eastAsiaTheme="minorEastAsia" w:cstheme="minorBidi"/>
                <w:b w:val="0"/>
                <w:bCs w:val="0"/>
                <w:caps w:val="0"/>
                <w:noProof/>
                <w:sz w:val="22"/>
                <w:szCs w:val="22"/>
                <w:lang w:eastAsia="sl-SI"/>
              </w:rPr>
              <w:tab/>
            </w:r>
            <w:r w:rsidR="00CC4E75" w:rsidRPr="0029291C">
              <w:rPr>
                <w:rStyle w:val="Hiperpovezava"/>
                <w:rFonts w:ascii="Arial" w:hAnsi="Arial" w:cs="Arial"/>
                <w:noProof/>
                <w:kern w:val="32"/>
                <w:lang w:eastAsia="sl-SI"/>
              </w:rPr>
              <w:t>PONUDBENA CENA IN PLAČILNI POGOJI</w:t>
            </w:r>
            <w:r w:rsidR="00CC4E75">
              <w:rPr>
                <w:noProof/>
                <w:webHidden/>
              </w:rPr>
              <w:tab/>
            </w:r>
            <w:r w:rsidR="00CC4E75">
              <w:rPr>
                <w:noProof/>
                <w:webHidden/>
              </w:rPr>
              <w:fldChar w:fldCharType="begin"/>
            </w:r>
            <w:r w:rsidR="00CC4E75">
              <w:rPr>
                <w:noProof/>
                <w:webHidden/>
              </w:rPr>
              <w:instrText xml:space="preserve"> PAGEREF _Toc96329759 \h </w:instrText>
            </w:r>
            <w:r w:rsidR="00CC4E75">
              <w:rPr>
                <w:noProof/>
                <w:webHidden/>
              </w:rPr>
            </w:r>
            <w:r w:rsidR="00CC4E75">
              <w:rPr>
                <w:noProof/>
                <w:webHidden/>
              </w:rPr>
              <w:fldChar w:fldCharType="separate"/>
            </w:r>
            <w:r w:rsidR="00CC4E75">
              <w:rPr>
                <w:noProof/>
                <w:webHidden/>
              </w:rPr>
              <w:t>14</w:t>
            </w:r>
            <w:r w:rsidR="00CC4E75">
              <w:rPr>
                <w:noProof/>
                <w:webHidden/>
              </w:rPr>
              <w:fldChar w:fldCharType="end"/>
            </w:r>
          </w:hyperlink>
        </w:p>
        <w:p w14:paraId="1D97B7FF" w14:textId="576A7A8F" w:rsidR="00CC4E75" w:rsidRDefault="00A70969">
          <w:pPr>
            <w:pStyle w:val="Kazalovsebine1"/>
            <w:tabs>
              <w:tab w:val="left" w:pos="400"/>
              <w:tab w:val="right" w:leader="dot" w:pos="8488"/>
            </w:tabs>
            <w:rPr>
              <w:rFonts w:eastAsiaTheme="minorEastAsia" w:cstheme="minorBidi"/>
              <w:b w:val="0"/>
              <w:bCs w:val="0"/>
              <w:caps w:val="0"/>
              <w:noProof/>
              <w:sz w:val="22"/>
              <w:szCs w:val="22"/>
              <w:lang w:eastAsia="sl-SI"/>
            </w:rPr>
          </w:pPr>
          <w:hyperlink w:anchor="_Toc96329760" w:history="1">
            <w:r w:rsidR="00CC4E75" w:rsidRPr="0029291C">
              <w:rPr>
                <w:rStyle w:val="Hiperpovezava"/>
                <w:rFonts w:ascii="Arial" w:hAnsi="Arial" w:cs="Arial"/>
                <w:noProof/>
                <w:kern w:val="32"/>
                <w:lang w:eastAsia="sl-SI"/>
              </w:rPr>
              <w:t>7.</w:t>
            </w:r>
            <w:r w:rsidR="00CC4E75">
              <w:rPr>
                <w:rFonts w:eastAsiaTheme="minorEastAsia" w:cstheme="minorBidi"/>
                <w:b w:val="0"/>
                <w:bCs w:val="0"/>
                <w:caps w:val="0"/>
                <w:noProof/>
                <w:sz w:val="22"/>
                <w:szCs w:val="22"/>
                <w:lang w:eastAsia="sl-SI"/>
              </w:rPr>
              <w:tab/>
            </w:r>
            <w:r w:rsidR="00CC4E75" w:rsidRPr="0029291C">
              <w:rPr>
                <w:rStyle w:val="Hiperpovezava"/>
                <w:rFonts w:ascii="Arial" w:hAnsi="Arial" w:cs="Arial"/>
                <w:noProof/>
                <w:kern w:val="32"/>
                <w:lang w:eastAsia="sl-SI"/>
              </w:rPr>
              <w:t>OSTALE OBVEZNOSTI IZDELOVALCA NALOGE</w:t>
            </w:r>
            <w:r w:rsidR="00CC4E75">
              <w:rPr>
                <w:noProof/>
                <w:webHidden/>
              </w:rPr>
              <w:tab/>
            </w:r>
            <w:r w:rsidR="00CC4E75">
              <w:rPr>
                <w:noProof/>
                <w:webHidden/>
              </w:rPr>
              <w:fldChar w:fldCharType="begin"/>
            </w:r>
            <w:r w:rsidR="00CC4E75">
              <w:rPr>
                <w:noProof/>
                <w:webHidden/>
              </w:rPr>
              <w:instrText xml:space="preserve"> PAGEREF _Toc96329760 \h </w:instrText>
            </w:r>
            <w:r w:rsidR="00CC4E75">
              <w:rPr>
                <w:noProof/>
                <w:webHidden/>
              </w:rPr>
            </w:r>
            <w:r w:rsidR="00CC4E75">
              <w:rPr>
                <w:noProof/>
                <w:webHidden/>
              </w:rPr>
              <w:fldChar w:fldCharType="separate"/>
            </w:r>
            <w:r w:rsidR="00CC4E75">
              <w:rPr>
                <w:noProof/>
                <w:webHidden/>
              </w:rPr>
              <w:t>14</w:t>
            </w:r>
            <w:r w:rsidR="00CC4E75">
              <w:rPr>
                <w:noProof/>
                <w:webHidden/>
              </w:rPr>
              <w:fldChar w:fldCharType="end"/>
            </w:r>
          </w:hyperlink>
        </w:p>
        <w:p w14:paraId="607A66FC" w14:textId="1FE73BDB" w:rsidR="00CC4E75" w:rsidRDefault="00A70969">
          <w:pPr>
            <w:pStyle w:val="Kazalovsebine1"/>
            <w:tabs>
              <w:tab w:val="left" w:pos="400"/>
              <w:tab w:val="right" w:leader="dot" w:pos="8488"/>
            </w:tabs>
            <w:rPr>
              <w:rFonts w:eastAsiaTheme="minorEastAsia" w:cstheme="minorBidi"/>
              <w:b w:val="0"/>
              <w:bCs w:val="0"/>
              <w:caps w:val="0"/>
              <w:noProof/>
              <w:sz w:val="22"/>
              <w:szCs w:val="22"/>
              <w:lang w:eastAsia="sl-SI"/>
            </w:rPr>
          </w:pPr>
          <w:hyperlink w:anchor="_Toc96329761" w:history="1">
            <w:r w:rsidR="00CC4E75" w:rsidRPr="0029291C">
              <w:rPr>
                <w:rStyle w:val="Hiperpovezava"/>
                <w:rFonts w:ascii="Arial" w:hAnsi="Arial" w:cs="Arial"/>
                <w:noProof/>
                <w:kern w:val="32"/>
                <w:lang w:eastAsia="sl-SI"/>
              </w:rPr>
              <w:t>8.</w:t>
            </w:r>
            <w:r w:rsidR="00CC4E75">
              <w:rPr>
                <w:rFonts w:eastAsiaTheme="minorEastAsia" w:cstheme="minorBidi"/>
                <w:b w:val="0"/>
                <w:bCs w:val="0"/>
                <w:caps w:val="0"/>
                <w:noProof/>
                <w:sz w:val="22"/>
                <w:szCs w:val="22"/>
                <w:lang w:eastAsia="sl-SI"/>
              </w:rPr>
              <w:tab/>
            </w:r>
            <w:r w:rsidR="00CC4E75" w:rsidRPr="0029291C">
              <w:rPr>
                <w:rStyle w:val="Hiperpovezava"/>
                <w:rFonts w:ascii="Arial" w:hAnsi="Arial" w:cs="Arial"/>
                <w:noProof/>
                <w:kern w:val="32"/>
                <w:lang w:eastAsia="sl-SI"/>
              </w:rPr>
              <w:t>ROK IZDELAVE NALOGE IN ODDAJA POROČIL/NAČRTOV</w:t>
            </w:r>
            <w:r w:rsidR="00CC4E75">
              <w:rPr>
                <w:noProof/>
                <w:webHidden/>
              </w:rPr>
              <w:tab/>
            </w:r>
            <w:r w:rsidR="00CC4E75">
              <w:rPr>
                <w:noProof/>
                <w:webHidden/>
              </w:rPr>
              <w:fldChar w:fldCharType="begin"/>
            </w:r>
            <w:r w:rsidR="00CC4E75">
              <w:rPr>
                <w:noProof/>
                <w:webHidden/>
              </w:rPr>
              <w:instrText xml:space="preserve"> PAGEREF _Toc96329761 \h </w:instrText>
            </w:r>
            <w:r w:rsidR="00CC4E75">
              <w:rPr>
                <w:noProof/>
                <w:webHidden/>
              </w:rPr>
            </w:r>
            <w:r w:rsidR="00CC4E75">
              <w:rPr>
                <w:noProof/>
                <w:webHidden/>
              </w:rPr>
              <w:fldChar w:fldCharType="separate"/>
            </w:r>
            <w:r w:rsidR="00CC4E75">
              <w:rPr>
                <w:noProof/>
                <w:webHidden/>
              </w:rPr>
              <w:t>15</w:t>
            </w:r>
            <w:r w:rsidR="00CC4E75">
              <w:rPr>
                <w:noProof/>
                <w:webHidden/>
              </w:rPr>
              <w:fldChar w:fldCharType="end"/>
            </w:r>
          </w:hyperlink>
        </w:p>
        <w:p w14:paraId="758F65D3" w14:textId="450CE2D4" w:rsidR="006879FF" w:rsidRPr="00E84A64" w:rsidRDefault="006879FF" w:rsidP="00E84A64">
          <w:pPr>
            <w:spacing w:line="288" w:lineRule="auto"/>
            <w:rPr>
              <w:rFonts w:cs="Arial"/>
              <w:sz w:val="22"/>
              <w:szCs w:val="22"/>
            </w:rPr>
          </w:pPr>
          <w:r w:rsidRPr="00E84A64">
            <w:rPr>
              <w:rFonts w:cs="Arial"/>
              <w:b/>
              <w:bCs/>
              <w:sz w:val="22"/>
              <w:szCs w:val="22"/>
            </w:rPr>
            <w:fldChar w:fldCharType="end"/>
          </w:r>
        </w:p>
      </w:sdtContent>
    </w:sdt>
    <w:p w14:paraId="19424CDC" w14:textId="77777777" w:rsidR="000230A9" w:rsidRPr="00E84A64" w:rsidRDefault="000230A9" w:rsidP="00E84A64">
      <w:pPr>
        <w:autoSpaceDE w:val="0"/>
        <w:autoSpaceDN w:val="0"/>
        <w:adjustRightInd w:val="0"/>
        <w:spacing w:line="288" w:lineRule="auto"/>
        <w:rPr>
          <w:rFonts w:cs="Arial"/>
          <w:b/>
          <w:sz w:val="22"/>
          <w:szCs w:val="22"/>
        </w:rPr>
      </w:pPr>
    </w:p>
    <w:p w14:paraId="1F8B5B7B" w14:textId="77777777" w:rsidR="000230A9" w:rsidRPr="00E84A64" w:rsidRDefault="000230A9" w:rsidP="00E84A64">
      <w:pPr>
        <w:spacing w:line="288" w:lineRule="auto"/>
        <w:jc w:val="left"/>
        <w:rPr>
          <w:rFonts w:cs="Arial"/>
          <w:b/>
          <w:bCs/>
          <w:kern w:val="32"/>
          <w:sz w:val="22"/>
          <w:szCs w:val="22"/>
          <w:lang w:eastAsia="sl-SI"/>
        </w:rPr>
      </w:pPr>
      <w:r w:rsidRPr="00E84A64">
        <w:rPr>
          <w:rFonts w:cs="Arial"/>
          <w:b/>
          <w:bCs/>
          <w:kern w:val="32"/>
          <w:sz w:val="22"/>
          <w:szCs w:val="22"/>
          <w:lang w:eastAsia="sl-SI"/>
        </w:rPr>
        <w:br w:type="page"/>
      </w:r>
    </w:p>
    <w:p w14:paraId="40414311" w14:textId="77777777" w:rsidR="00A57FE9" w:rsidRPr="00E84A64" w:rsidRDefault="00D02BBC" w:rsidP="001D5394">
      <w:pPr>
        <w:pStyle w:val="Naslov1"/>
        <w:keepNext w:val="0"/>
        <w:keepLines w:val="0"/>
        <w:widowControl w:val="0"/>
        <w:numPr>
          <w:ilvl w:val="0"/>
          <w:numId w:val="1"/>
        </w:numPr>
        <w:tabs>
          <w:tab w:val="num" w:pos="567"/>
          <w:tab w:val="left" w:pos="4395"/>
        </w:tabs>
        <w:spacing w:before="0" w:line="288" w:lineRule="auto"/>
        <w:ind w:left="567" w:hanging="567"/>
        <w:rPr>
          <w:rFonts w:ascii="Arial" w:eastAsia="Times New Roman" w:hAnsi="Arial" w:cs="Arial"/>
          <w:b/>
          <w:bCs/>
          <w:color w:val="auto"/>
          <w:kern w:val="32"/>
          <w:sz w:val="22"/>
          <w:szCs w:val="22"/>
          <w:lang w:eastAsia="sl-SI"/>
        </w:rPr>
      </w:pPr>
      <w:bookmarkStart w:id="2" w:name="_Toc96329745"/>
      <w:r w:rsidRPr="00E84A64">
        <w:rPr>
          <w:rFonts w:ascii="Arial" w:eastAsia="Times New Roman" w:hAnsi="Arial" w:cs="Arial"/>
          <w:b/>
          <w:bCs/>
          <w:color w:val="auto"/>
          <w:kern w:val="32"/>
          <w:sz w:val="22"/>
          <w:szCs w:val="22"/>
          <w:lang w:eastAsia="sl-SI"/>
        </w:rPr>
        <w:lastRenderedPageBreak/>
        <w:t>UVOD</w:t>
      </w:r>
      <w:bookmarkEnd w:id="2"/>
    </w:p>
    <w:p w14:paraId="22B6C4A9" w14:textId="77777777" w:rsidR="00D02BBC" w:rsidRPr="00E84A64" w:rsidRDefault="00D02BBC" w:rsidP="00E84A64">
      <w:pPr>
        <w:spacing w:line="288" w:lineRule="auto"/>
        <w:rPr>
          <w:rFonts w:cs="Arial"/>
          <w:sz w:val="22"/>
          <w:szCs w:val="22"/>
        </w:rPr>
      </w:pPr>
    </w:p>
    <w:p w14:paraId="58A346EF" w14:textId="400656D7" w:rsidR="009D56D5" w:rsidRPr="00E84A64" w:rsidRDefault="00102F55" w:rsidP="00E84A64">
      <w:pPr>
        <w:spacing w:line="288" w:lineRule="auto"/>
        <w:rPr>
          <w:rFonts w:cs="Arial"/>
          <w:sz w:val="22"/>
          <w:szCs w:val="22"/>
        </w:rPr>
      </w:pPr>
      <w:r w:rsidRPr="00E84A64">
        <w:rPr>
          <w:rFonts w:cs="Arial"/>
          <w:sz w:val="22"/>
          <w:szCs w:val="22"/>
        </w:rPr>
        <w:t xml:space="preserve">Evropska unija razvija vseevropsko prometno omrežje (v nadaljevanju: TEN-T omrežje), s katerim naj bi se utrdila socialna, ekonomska in ozemeljska kohezija Unije </w:t>
      </w:r>
      <w:r w:rsidR="00C04A70">
        <w:rPr>
          <w:rFonts w:cs="Arial"/>
          <w:sz w:val="22"/>
          <w:szCs w:val="22"/>
        </w:rPr>
        <w:t>in</w:t>
      </w:r>
      <w:r w:rsidR="00C04A70" w:rsidRPr="00E84A64">
        <w:rPr>
          <w:rFonts w:cs="Arial"/>
          <w:sz w:val="22"/>
          <w:szCs w:val="22"/>
        </w:rPr>
        <w:t xml:space="preserve"> </w:t>
      </w:r>
      <w:r w:rsidRPr="00E84A64">
        <w:rPr>
          <w:rFonts w:cs="Arial"/>
          <w:sz w:val="22"/>
          <w:szCs w:val="22"/>
        </w:rPr>
        <w:t xml:space="preserve">je ena izmed osnov za enotno gospodarsko območje, ki zagotavlja prost pretok ljudi, dobrin, storitev in kapitala. V skladu z Uredbo EU št. 1315/2013 o smernicah Unije za razvoj vseevropskega prometnega omrežja, Uredbo EU št. </w:t>
      </w:r>
      <w:r w:rsidR="00C95D40">
        <w:rPr>
          <w:rFonts w:cs="Arial"/>
          <w:sz w:val="22"/>
          <w:szCs w:val="22"/>
        </w:rPr>
        <w:t>1153</w:t>
      </w:r>
      <w:r w:rsidRPr="00E84A64">
        <w:rPr>
          <w:rFonts w:cs="Arial"/>
          <w:sz w:val="22"/>
          <w:szCs w:val="22"/>
        </w:rPr>
        <w:t>/20</w:t>
      </w:r>
      <w:r w:rsidR="00C95D40">
        <w:rPr>
          <w:rFonts w:cs="Arial"/>
          <w:sz w:val="22"/>
          <w:szCs w:val="22"/>
        </w:rPr>
        <w:t>21</w:t>
      </w:r>
      <w:r w:rsidRPr="00E84A64">
        <w:rPr>
          <w:rFonts w:cs="Arial"/>
          <w:sz w:val="22"/>
          <w:szCs w:val="22"/>
        </w:rPr>
        <w:t xml:space="preserve"> ter Uredbo 913/2010 o evropskem železniškem prometu za konkurenčen tovorni promet leži železniško vozlišče </w:t>
      </w:r>
      <w:r w:rsidR="009D56D5" w:rsidRPr="00E84A64">
        <w:rPr>
          <w:rFonts w:cs="Arial"/>
          <w:sz w:val="22"/>
          <w:szCs w:val="22"/>
        </w:rPr>
        <w:t xml:space="preserve">Koper </w:t>
      </w:r>
      <w:r w:rsidRPr="00E84A64">
        <w:rPr>
          <w:rFonts w:cs="Arial"/>
          <w:sz w:val="22"/>
          <w:szCs w:val="22"/>
        </w:rPr>
        <w:t xml:space="preserve">na jedrnem TEN-T omrežju in hkrati na </w:t>
      </w:r>
      <w:r w:rsidR="009D56D5" w:rsidRPr="00E84A64">
        <w:rPr>
          <w:rFonts w:cs="Arial"/>
          <w:sz w:val="22"/>
          <w:szCs w:val="22"/>
        </w:rPr>
        <w:t>treh</w:t>
      </w:r>
      <w:r w:rsidRPr="00E84A64">
        <w:rPr>
          <w:rFonts w:cs="Arial"/>
          <w:sz w:val="22"/>
          <w:szCs w:val="22"/>
        </w:rPr>
        <w:t xml:space="preserve"> železniških tovornih koridorjih: Baltsko-jadranski koridor, Sredozemskem koridorju</w:t>
      </w:r>
      <w:r w:rsidR="00EA1E99">
        <w:rPr>
          <w:rFonts w:cs="Arial"/>
          <w:sz w:val="22"/>
          <w:szCs w:val="22"/>
        </w:rPr>
        <w:t xml:space="preserve"> in</w:t>
      </w:r>
      <w:r w:rsidRPr="00E84A64">
        <w:rPr>
          <w:rFonts w:cs="Arial"/>
          <w:sz w:val="22"/>
          <w:szCs w:val="22"/>
        </w:rPr>
        <w:t xml:space="preserve"> koridorju Amber </w:t>
      </w:r>
      <w:r w:rsidR="009D56D5" w:rsidRPr="00E84A64">
        <w:rPr>
          <w:rFonts w:cs="Arial"/>
          <w:sz w:val="22"/>
          <w:szCs w:val="22"/>
        </w:rPr>
        <w:t>(Jantarni)</w:t>
      </w:r>
      <w:r w:rsidR="00EA1E99">
        <w:rPr>
          <w:rFonts w:cs="Arial"/>
          <w:sz w:val="22"/>
          <w:szCs w:val="22"/>
        </w:rPr>
        <w:t>.</w:t>
      </w:r>
      <w:r w:rsidRPr="00E84A64">
        <w:rPr>
          <w:rFonts w:cs="Arial"/>
          <w:sz w:val="22"/>
          <w:szCs w:val="22"/>
        </w:rPr>
        <w:t xml:space="preserve"> </w:t>
      </w:r>
    </w:p>
    <w:p w14:paraId="0AE519DE" w14:textId="77777777" w:rsidR="009D56D5" w:rsidRPr="00E84A64" w:rsidRDefault="009D56D5" w:rsidP="00C04A70">
      <w:pPr>
        <w:spacing w:before="120" w:line="288" w:lineRule="auto"/>
        <w:rPr>
          <w:rFonts w:cs="Arial"/>
          <w:sz w:val="22"/>
          <w:szCs w:val="22"/>
        </w:rPr>
      </w:pPr>
      <w:r w:rsidRPr="00E84A64">
        <w:rPr>
          <w:rFonts w:cs="Arial"/>
          <w:sz w:val="22"/>
          <w:szCs w:val="22"/>
        </w:rPr>
        <w:t>Poleg tega ima Slovenija v jedrnem delu omrežja še:</w:t>
      </w:r>
    </w:p>
    <w:p w14:paraId="121E015D" w14:textId="77777777" w:rsidR="009D56D5" w:rsidRPr="00E84A64" w:rsidRDefault="009D56D5" w:rsidP="001D5394">
      <w:pPr>
        <w:pStyle w:val="Odstavekseznama"/>
        <w:numPr>
          <w:ilvl w:val="0"/>
          <w:numId w:val="9"/>
        </w:numPr>
        <w:spacing w:line="288" w:lineRule="auto"/>
        <w:rPr>
          <w:rFonts w:cs="Arial"/>
          <w:sz w:val="22"/>
          <w:szCs w:val="22"/>
          <w:lang w:eastAsia="sl-SI"/>
        </w:rPr>
      </w:pPr>
      <w:r w:rsidRPr="00E84A64">
        <w:rPr>
          <w:rFonts w:cs="Arial"/>
          <w:sz w:val="22"/>
          <w:szCs w:val="22"/>
          <w:lang w:eastAsia="sl-SI"/>
        </w:rPr>
        <w:t xml:space="preserve">jedrno </w:t>
      </w:r>
      <w:proofErr w:type="spellStart"/>
      <w:r w:rsidRPr="00E84A64">
        <w:rPr>
          <w:rFonts w:cs="Arial"/>
          <w:sz w:val="22"/>
          <w:szCs w:val="22"/>
          <w:lang w:eastAsia="sl-SI"/>
        </w:rPr>
        <w:t>multimodalno</w:t>
      </w:r>
      <w:proofErr w:type="spellEnd"/>
      <w:r w:rsidRPr="00E84A64">
        <w:rPr>
          <w:rFonts w:cs="Arial"/>
          <w:sz w:val="22"/>
          <w:szCs w:val="22"/>
          <w:lang w:eastAsia="sl-SI"/>
        </w:rPr>
        <w:t xml:space="preserve"> logistično platformo Koper,</w:t>
      </w:r>
    </w:p>
    <w:p w14:paraId="24270A9A" w14:textId="77777777" w:rsidR="009D56D5" w:rsidRPr="00E84A64" w:rsidRDefault="006D09FF" w:rsidP="001D5394">
      <w:pPr>
        <w:pStyle w:val="Odstavekseznama"/>
        <w:numPr>
          <w:ilvl w:val="0"/>
          <w:numId w:val="9"/>
        </w:numPr>
        <w:spacing w:line="288" w:lineRule="auto"/>
        <w:rPr>
          <w:rFonts w:cs="Arial"/>
          <w:sz w:val="22"/>
          <w:szCs w:val="22"/>
          <w:lang w:eastAsia="sl-SI"/>
        </w:rPr>
      </w:pPr>
      <w:r w:rsidRPr="00E84A64">
        <w:rPr>
          <w:rFonts w:cs="Arial"/>
          <w:sz w:val="22"/>
          <w:szCs w:val="22"/>
          <w:lang w:eastAsia="sl-SI"/>
        </w:rPr>
        <w:t>jedrno pristanišče Koper.</w:t>
      </w:r>
    </w:p>
    <w:p w14:paraId="08CE8A2B" w14:textId="56C08755" w:rsidR="00AA796D" w:rsidRDefault="007D22FA" w:rsidP="00C04A70">
      <w:pPr>
        <w:spacing w:before="120" w:line="288" w:lineRule="auto"/>
        <w:rPr>
          <w:rFonts w:cs="Arial"/>
          <w:sz w:val="22"/>
          <w:szCs w:val="22"/>
        </w:rPr>
      </w:pPr>
      <w:r>
        <w:rPr>
          <w:rFonts w:cs="Arial"/>
          <w:sz w:val="22"/>
          <w:szCs w:val="22"/>
        </w:rPr>
        <w:t>Luka Koper</w:t>
      </w:r>
      <w:r w:rsidR="00D063E8">
        <w:rPr>
          <w:rFonts w:cs="Arial"/>
          <w:sz w:val="22"/>
          <w:szCs w:val="22"/>
        </w:rPr>
        <w:t xml:space="preserve"> je v Sloveniji ena od ključnih generatorjev tovor</w:t>
      </w:r>
      <w:r w:rsidR="00AA796D">
        <w:rPr>
          <w:rFonts w:cs="Arial"/>
          <w:sz w:val="22"/>
          <w:szCs w:val="22"/>
        </w:rPr>
        <w:t>a</w:t>
      </w:r>
      <w:r w:rsidR="00D063E8">
        <w:rPr>
          <w:rFonts w:cs="Arial"/>
          <w:sz w:val="22"/>
          <w:szCs w:val="22"/>
        </w:rPr>
        <w:t xml:space="preserve"> na omrežju </w:t>
      </w:r>
      <w:r w:rsidR="00AA796D">
        <w:rPr>
          <w:rFonts w:cs="Arial"/>
          <w:sz w:val="22"/>
          <w:szCs w:val="22"/>
        </w:rPr>
        <w:t>javne železniške infrastrukture</w:t>
      </w:r>
      <w:r w:rsidR="00D063E8">
        <w:rPr>
          <w:rFonts w:cs="Arial"/>
          <w:sz w:val="22"/>
          <w:szCs w:val="22"/>
        </w:rPr>
        <w:t xml:space="preserve">. </w:t>
      </w:r>
      <w:r w:rsidR="00AA796D">
        <w:rPr>
          <w:rFonts w:cs="Arial"/>
          <w:sz w:val="22"/>
          <w:szCs w:val="22"/>
        </w:rPr>
        <w:t xml:space="preserve">Predvidena je nadaljnja širitev </w:t>
      </w:r>
      <w:r w:rsidR="001849FD">
        <w:rPr>
          <w:rFonts w:cs="Arial"/>
          <w:sz w:val="22"/>
          <w:szCs w:val="22"/>
        </w:rPr>
        <w:t xml:space="preserve">in preureditev s ciljem povečanja </w:t>
      </w:r>
      <w:proofErr w:type="spellStart"/>
      <w:r w:rsidR="001849FD">
        <w:rPr>
          <w:rFonts w:cs="Arial"/>
          <w:sz w:val="22"/>
          <w:szCs w:val="22"/>
        </w:rPr>
        <w:t>pretovorne</w:t>
      </w:r>
      <w:proofErr w:type="spellEnd"/>
      <w:r w:rsidR="001849FD">
        <w:rPr>
          <w:rFonts w:cs="Arial"/>
          <w:sz w:val="22"/>
          <w:szCs w:val="22"/>
        </w:rPr>
        <w:t xml:space="preserve"> zmogljivosti </w:t>
      </w:r>
      <w:r w:rsidR="00AA796D">
        <w:rPr>
          <w:rFonts w:cs="Arial"/>
          <w:sz w:val="22"/>
          <w:szCs w:val="22"/>
        </w:rPr>
        <w:t>pristanišča (dodatne površine v zaledju pristanišča</w:t>
      </w:r>
      <w:r w:rsidR="0086415E">
        <w:rPr>
          <w:rFonts w:cs="Arial"/>
          <w:sz w:val="22"/>
          <w:szCs w:val="22"/>
        </w:rPr>
        <w:t xml:space="preserve"> Luke Koper</w:t>
      </w:r>
      <w:r w:rsidR="00AA796D">
        <w:rPr>
          <w:rFonts w:cs="Arial"/>
          <w:sz w:val="22"/>
          <w:szCs w:val="22"/>
        </w:rPr>
        <w:t xml:space="preserve">) s čimer bodo potrebne dodatne zmogljivosti prevoza tovora na javni prometni infrastrukturi. </w:t>
      </w:r>
      <w:r w:rsidR="00547CF8">
        <w:rPr>
          <w:rFonts w:cs="Arial"/>
          <w:sz w:val="22"/>
          <w:szCs w:val="22"/>
        </w:rPr>
        <w:t>Glede na napovedi bo po nadgradnji omrežja JŽI (vključno z izgradnjo drugega tira Divača - Koper) v letu 2050 skupaj prepeljanega okoli 46,4 mio neto ton oz. približno 2x več tovora kot v letu 2018 (</w:t>
      </w:r>
      <w:r w:rsidR="0086415E">
        <w:rPr>
          <w:rFonts w:cs="Arial"/>
          <w:sz w:val="22"/>
          <w:szCs w:val="22"/>
        </w:rPr>
        <w:t>ko je bilo</w:t>
      </w:r>
      <w:r w:rsidR="00547CF8">
        <w:rPr>
          <w:rFonts w:cs="Arial"/>
          <w:sz w:val="22"/>
          <w:szCs w:val="22"/>
        </w:rPr>
        <w:t xml:space="preserve"> približno 20,5 mio neto ton)</w:t>
      </w:r>
      <w:r w:rsidR="00547CF8">
        <w:rPr>
          <w:rStyle w:val="Sprotnaopomba-sklic"/>
          <w:rFonts w:cs="Arial"/>
          <w:sz w:val="22"/>
          <w:szCs w:val="22"/>
        </w:rPr>
        <w:footnoteReference w:id="1"/>
      </w:r>
      <w:r w:rsidR="00547CF8">
        <w:rPr>
          <w:rFonts w:cs="Arial"/>
          <w:sz w:val="22"/>
          <w:szCs w:val="22"/>
        </w:rPr>
        <w:t xml:space="preserve">. </w:t>
      </w:r>
    </w:p>
    <w:p w14:paraId="76974D63" w14:textId="77777777" w:rsidR="0041120E" w:rsidRPr="00E84A64" w:rsidRDefault="00102F55" w:rsidP="00C04A70">
      <w:pPr>
        <w:spacing w:before="120" w:line="288" w:lineRule="auto"/>
        <w:rPr>
          <w:rFonts w:cs="Arial"/>
          <w:sz w:val="22"/>
          <w:szCs w:val="22"/>
        </w:rPr>
      </w:pPr>
      <w:r w:rsidRPr="00E84A64">
        <w:rPr>
          <w:rFonts w:cs="Arial"/>
          <w:sz w:val="22"/>
          <w:szCs w:val="22"/>
        </w:rPr>
        <w:t>Zaradi navedenega je treba posodobiti</w:t>
      </w:r>
      <w:r w:rsidR="00D063E8">
        <w:rPr>
          <w:rFonts w:cs="Arial"/>
          <w:sz w:val="22"/>
          <w:szCs w:val="22"/>
        </w:rPr>
        <w:t xml:space="preserve"> oz. </w:t>
      </w:r>
      <w:r w:rsidR="006D09FF" w:rsidRPr="00E84A64">
        <w:rPr>
          <w:rFonts w:cs="Arial"/>
          <w:sz w:val="22"/>
          <w:szCs w:val="22"/>
        </w:rPr>
        <w:t>nadgraditi</w:t>
      </w:r>
      <w:r w:rsidRPr="00E84A64">
        <w:rPr>
          <w:rFonts w:cs="Arial"/>
          <w:sz w:val="22"/>
          <w:szCs w:val="22"/>
        </w:rPr>
        <w:t xml:space="preserve"> železniško vozlišče </w:t>
      </w:r>
      <w:r w:rsidR="009D56D5" w:rsidRPr="00E84A64">
        <w:rPr>
          <w:rFonts w:cs="Arial"/>
          <w:sz w:val="22"/>
          <w:szCs w:val="22"/>
        </w:rPr>
        <w:t>Koper</w:t>
      </w:r>
      <w:r w:rsidRPr="00E84A64">
        <w:rPr>
          <w:rFonts w:cs="Arial"/>
          <w:sz w:val="22"/>
          <w:szCs w:val="22"/>
        </w:rPr>
        <w:t>.</w:t>
      </w:r>
    </w:p>
    <w:p w14:paraId="2580D0E4" w14:textId="77777777" w:rsidR="00D02BBC" w:rsidRPr="00E84A64" w:rsidRDefault="00D02BBC" w:rsidP="00E84A64">
      <w:pPr>
        <w:spacing w:line="288" w:lineRule="auto"/>
        <w:rPr>
          <w:rFonts w:cs="Arial"/>
          <w:sz w:val="22"/>
          <w:szCs w:val="22"/>
        </w:rPr>
      </w:pPr>
    </w:p>
    <w:p w14:paraId="59DA9378" w14:textId="77777777" w:rsidR="006D09FF" w:rsidRPr="00E84A64" w:rsidRDefault="00D02BBC" w:rsidP="001D5394">
      <w:pPr>
        <w:pStyle w:val="Naslov1"/>
        <w:keepNext w:val="0"/>
        <w:keepLines w:val="0"/>
        <w:widowControl w:val="0"/>
        <w:numPr>
          <w:ilvl w:val="0"/>
          <w:numId w:val="1"/>
        </w:numPr>
        <w:tabs>
          <w:tab w:val="num" w:pos="567"/>
          <w:tab w:val="left" w:pos="4395"/>
        </w:tabs>
        <w:spacing w:before="0" w:line="288" w:lineRule="auto"/>
        <w:ind w:left="567" w:hanging="567"/>
        <w:rPr>
          <w:rFonts w:ascii="Arial" w:eastAsia="Times New Roman" w:hAnsi="Arial" w:cs="Arial"/>
          <w:b/>
          <w:bCs/>
          <w:color w:val="auto"/>
          <w:kern w:val="32"/>
          <w:sz w:val="22"/>
          <w:szCs w:val="22"/>
          <w:lang w:eastAsia="sl-SI"/>
        </w:rPr>
      </w:pPr>
      <w:bookmarkStart w:id="3" w:name="_Toc96329746"/>
      <w:r w:rsidRPr="00E84A64">
        <w:rPr>
          <w:rFonts w:ascii="Arial" w:eastAsia="Times New Roman" w:hAnsi="Arial" w:cs="Arial"/>
          <w:b/>
          <w:bCs/>
          <w:color w:val="auto"/>
          <w:kern w:val="32"/>
          <w:sz w:val="22"/>
          <w:szCs w:val="22"/>
          <w:lang w:eastAsia="sl-SI"/>
        </w:rPr>
        <w:t>PREDMET NALOGE</w:t>
      </w:r>
      <w:bookmarkEnd w:id="3"/>
    </w:p>
    <w:p w14:paraId="315837DD" w14:textId="77777777" w:rsidR="0041120E" w:rsidRPr="00E84A64" w:rsidRDefault="0041120E" w:rsidP="00E84A64">
      <w:pPr>
        <w:spacing w:line="288" w:lineRule="auto"/>
        <w:rPr>
          <w:rFonts w:cs="Arial"/>
          <w:sz w:val="22"/>
          <w:szCs w:val="22"/>
          <w:lang w:eastAsia="sl-SI"/>
        </w:rPr>
      </w:pPr>
    </w:p>
    <w:p w14:paraId="2063E7E3" w14:textId="5C92B467" w:rsidR="00473F90" w:rsidRPr="00E84A64" w:rsidRDefault="006D09FF" w:rsidP="00E84A64">
      <w:pPr>
        <w:spacing w:line="288" w:lineRule="auto"/>
        <w:rPr>
          <w:rFonts w:cs="Arial"/>
          <w:sz w:val="22"/>
          <w:szCs w:val="22"/>
          <w:lang w:eastAsia="sl-SI"/>
        </w:rPr>
      </w:pPr>
      <w:r w:rsidRPr="00E84A64">
        <w:rPr>
          <w:rFonts w:cs="Arial"/>
          <w:sz w:val="22"/>
          <w:szCs w:val="22"/>
          <w:lang w:eastAsia="sl-SI"/>
        </w:rPr>
        <w:t>Predmet naloge je izdelava</w:t>
      </w:r>
      <w:r w:rsidR="008D4791">
        <w:rPr>
          <w:rFonts w:cs="Arial"/>
          <w:sz w:val="22"/>
          <w:szCs w:val="22"/>
          <w:lang w:eastAsia="sl-SI"/>
        </w:rPr>
        <w:t xml:space="preserve"> strokovnih podlag </w:t>
      </w:r>
      <w:r w:rsidR="008D4791" w:rsidRPr="008D4791">
        <w:rPr>
          <w:rFonts w:cs="Arial"/>
          <w:sz w:val="22"/>
          <w:szCs w:val="22"/>
          <w:lang w:eastAsia="sl-SI"/>
        </w:rPr>
        <w:t>za zagotovitev zadostnih zmogljivosti za železniško vozlišče Koper - tovorna postaja</w:t>
      </w:r>
      <w:r w:rsidR="001849FD">
        <w:rPr>
          <w:rFonts w:cs="Arial"/>
          <w:sz w:val="22"/>
          <w:szCs w:val="22"/>
          <w:lang w:eastAsia="sl-SI"/>
        </w:rPr>
        <w:t>,</w:t>
      </w:r>
      <w:r w:rsidR="008D4791" w:rsidRPr="008D4791">
        <w:rPr>
          <w:rFonts w:cs="Arial"/>
          <w:sz w:val="22"/>
          <w:szCs w:val="22"/>
          <w:lang w:eastAsia="sl-SI"/>
        </w:rPr>
        <w:t xml:space="preserve"> </w:t>
      </w:r>
      <w:r w:rsidR="00473F90" w:rsidRPr="00E84A64">
        <w:rPr>
          <w:rFonts w:cs="Arial"/>
          <w:sz w:val="22"/>
          <w:szCs w:val="22"/>
          <w:lang w:eastAsia="sl-SI"/>
        </w:rPr>
        <w:t>na osnovi:</w:t>
      </w:r>
    </w:p>
    <w:p w14:paraId="33C3B7B2" w14:textId="77777777" w:rsidR="004F5175" w:rsidRPr="00355C2F" w:rsidRDefault="00110203" w:rsidP="001D5394">
      <w:pPr>
        <w:pStyle w:val="Odstavekseznama"/>
        <w:numPr>
          <w:ilvl w:val="0"/>
          <w:numId w:val="9"/>
        </w:numPr>
        <w:spacing w:line="288" w:lineRule="auto"/>
        <w:rPr>
          <w:rFonts w:cs="Arial"/>
          <w:sz w:val="22"/>
          <w:szCs w:val="22"/>
          <w:lang w:eastAsia="sl-SI"/>
        </w:rPr>
      </w:pPr>
      <w:r w:rsidRPr="00355C2F">
        <w:rPr>
          <w:rFonts w:cs="Arial"/>
          <w:sz w:val="22"/>
          <w:szCs w:val="22"/>
          <w:lang w:eastAsia="sl-SI"/>
        </w:rPr>
        <w:t>napoved</w:t>
      </w:r>
      <w:r w:rsidR="00786AEE">
        <w:rPr>
          <w:rFonts w:cs="Arial"/>
          <w:sz w:val="22"/>
          <w:szCs w:val="22"/>
          <w:lang w:eastAsia="sl-SI"/>
        </w:rPr>
        <w:t>i</w:t>
      </w:r>
      <w:r w:rsidRPr="00355C2F">
        <w:rPr>
          <w:rFonts w:cs="Arial"/>
          <w:sz w:val="22"/>
          <w:szCs w:val="22"/>
          <w:lang w:eastAsia="sl-SI"/>
        </w:rPr>
        <w:t xml:space="preserve"> prometa (tovornega transporta) in izhajajočih prometnih obremenitev, ki gravitirajo na tovorno postajo Koper in Luko Koper, </w:t>
      </w:r>
    </w:p>
    <w:p w14:paraId="766B0565" w14:textId="77777777" w:rsidR="001466BD" w:rsidRPr="00E84A64" w:rsidRDefault="006D09FF" w:rsidP="001D5394">
      <w:pPr>
        <w:pStyle w:val="Odstavekseznama"/>
        <w:numPr>
          <w:ilvl w:val="0"/>
          <w:numId w:val="9"/>
        </w:numPr>
        <w:spacing w:line="288" w:lineRule="auto"/>
        <w:rPr>
          <w:rFonts w:cs="Arial"/>
          <w:sz w:val="22"/>
          <w:szCs w:val="22"/>
          <w:lang w:eastAsia="sl-SI"/>
        </w:rPr>
      </w:pPr>
      <w:r w:rsidRPr="00E84A64">
        <w:rPr>
          <w:rFonts w:cs="Arial"/>
          <w:sz w:val="22"/>
          <w:szCs w:val="22"/>
          <w:lang w:eastAsia="sl-SI"/>
        </w:rPr>
        <w:t>tehnologije železniškega prometa, tehnoloških procesov dela za železniško vozlišče Koper – tovarna postaja ter na industrijskih tirih (Sermin-Luka Koper)</w:t>
      </w:r>
      <w:r w:rsidR="00473F90" w:rsidRPr="00E84A64">
        <w:rPr>
          <w:rFonts w:cs="Arial"/>
          <w:sz w:val="22"/>
          <w:szCs w:val="22"/>
          <w:lang w:eastAsia="sl-SI"/>
        </w:rPr>
        <w:t>,</w:t>
      </w:r>
    </w:p>
    <w:p w14:paraId="02BAFCD0" w14:textId="77777777" w:rsidR="00473F90" w:rsidRPr="00E84A64" w:rsidRDefault="00473F90" w:rsidP="001D5394">
      <w:pPr>
        <w:pStyle w:val="Odstavekseznama"/>
        <w:numPr>
          <w:ilvl w:val="0"/>
          <w:numId w:val="9"/>
        </w:numPr>
        <w:spacing w:line="288" w:lineRule="auto"/>
        <w:rPr>
          <w:rFonts w:cs="Arial"/>
          <w:sz w:val="22"/>
          <w:szCs w:val="22"/>
          <w:lang w:eastAsia="sl-SI"/>
        </w:rPr>
      </w:pPr>
      <w:r w:rsidRPr="00E84A64">
        <w:rPr>
          <w:rFonts w:cs="Arial"/>
          <w:sz w:val="22"/>
          <w:szCs w:val="22"/>
          <w:lang w:eastAsia="sl-SI"/>
        </w:rPr>
        <w:t xml:space="preserve">prostorsko-okoljskih možnostih </w:t>
      </w:r>
      <w:r w:rsidRPr="00E84A64">
        <w:rPr>
          <w:rFonts w:cs="Arial"/>
          <w:sz w:val="22"/>
          <w:szCs w:val="22"/>
        </w:rPr>
        <w:t>kot usmeritev za načrtovanje nove oz</w:t>
      </w:r>
      <w:r w:rsidR="0041120E" w:rsidRPr="00E84A64">
        <w:rPr>
          <w:rFonts w:cs="Arial"/>
          <w:sz w:val="22"/>
          <w:szCs w:val="22"/>
        </w:rPr>
        <w:t>.</w:t>
      </w:r>
      <w:r w:rsidRPr="00E84A64">
        <w:rPr>
          <w:rFonts w:cs="Arial"/>
          <w:sz w:val="22"/>
          <w:szCs w:val="22"/>
        </w:rPr>
        <w:t xml:space="preserve"> dodatne železniške infrastrukture (predvsem tirov in tirnih naprav ter spremljajočih objektov za opravljanje storitev).</w:t>
      </w:r>
    </w:p>
    <w:p w14:paraId="5A817A9F" w14:textId="7094644D" w:rsidR="00473F90" w:rsidRPr="00E84A64" w:rsidRDefault="006D09FF" w:rsidP="008D4791">
      <w:pPr>
        <w:spacing w:before="120" w:line="288" w:lineRule="auto"/>
        <w:rPr>
          <w:rFonts w:cs="Arial"/>
          <w:sz w:val="22"/>
          <w:szCs w:val="22"/>
        </w:rPr>
      </w:pPr>
      <w:r w:rsidRPr="00E84A64">
        <w:rPr>
          <w:rFonts w:cs="Arial"/>
          <w:sz w:val="22"/>
          <w:szCs w:val="22"/>
        </w:rPr>
        <w:t xml:space="preserve">Podlaga za izdelavo </w:t>
      </w:r>
      <w:r w:rsidR="008D4791" w:rsidRPr="008D4791">
        <w:rPr>
          <w:rFonts w:cs="Arial"/>
          <w:sz w:val="22"/>
          <w:szCs w:val="22"/>
        </w:rPr>
        <w:t xml:space="preserve">strokovnih podlag za zagotovitev zadostnih zmogljivosti za železniško vozlišče Koper - tovorna postaja </w:t>
      </w:r>
      <w:r w:rsidR="00473F90" w:rsidRPr="00E84A64">
        <w:rPr>
          <w:rFonts w:cs="Arial"/>
          <w:sz w:val="22"/>
          <w:szCs w:val="22"/>
        </w:rPr>
        <w:t>je</w:t>
      </w:r>
      <w:r w:rsidR="00110203">
        <w:rPr>
          <w:rFonts w:cs="Arial"/>
          <w:sz w:val="22"/>
          <w:szCs w:val="22"/>
        </w:rPr>
        <w:t xml:space="preserve"> </w:t>
      </w:r>
      <w:r w:rsidR="008F02DF">
        <w:rPr>
          <w:rFonts w:cs="Arial"/>
          <w:sz w:val="22"/>
          <w:szCs w:val="22"/>
        </w:rPr>
        <w:t xml:space="preserve">med drugim tudi </w:t>
      </w:r>
      <w:r w:rsidR="00110203">
        <w:rPr>
          <w:rFonts w:cs="Arial"/>
          <w:sz w:val="22"/>
          <w:szCs w:val="22"/>
        </w:rPr>
        <w:t xml:space="preserve">že pripravljena dokumentacija in študije, ki </w:t>
      </w:r>
      <w:r w:rsidR="00566E67">
        <w:rPr>
          <w:rFonts w:cs="Arial"/>
          <w:sz w:val="22"/>
          <w:szCs w:val="22"/>
        </w:rPr>
        <w:t xml:space="preserve">so </w:t>
      </w:r>
      <w:r w:rsidR="00110203">
        <w:rPr>
          <w:rFonts w:cs="Arial"/>
          <w:sz w:val="22"/>
          <w:szCs w:val="22"/>
        </w:rPr>
        <w:t>navedene v projektni nalogi.</w:t>
      </w:r>
      <w:r w:rsidR="00473F90" w:rsidRPr="00E84A64">
        <w:rPr>
          <w:rFonts w:cs="Arial"/>
          <w:sz w:val="22"/>
          <w:szCs w:val="22"/>
        </w:rPr>
        <w:t xml:space="preserve"> </w:t>
      </w:r>
    </w:p>
    <w:p w14:paraId="344A1569" w14:textId="25E5A3E8" w:rsidR="00567193" w:rsidRDefault="008D4791" w:rsidP="008D4791">
      <w:pPr>
        <w:spacing w:before="120" w:line="288" w:lineRule="auto"/>
        <w:rPr>
          <w:rFonts w:cs="Arial"/>
          <w:sz w:val="22"/>
          <w:szCs w:val="22"/>
        </w:rPr>
      </w:pPr>
      <w:r>
        <w:rPr>
          <w:rFonts w:cs="Arial"/>
          <w:sz w:val="22"/>
          <w:szCs w:val="22"/>
        </w:rPr>
        <w:t xml:space="preserve">Strokovne podlage bodo podlaga za pripravo pobude za prostorsko </w:t>
      </w:r>
      <w:r w:rsidR="00E51242">
        <w:rPr>
          <w:rFonts w:cs="Arial"/>
          <w:sz w:val="22"/>
          <w:szCs w:val="22"/>
        </w:rPr>
        <w:t xml:space="preserve">načrtovanje ureditev za </w:t>
      </w:r>
      <w:r w:rsidR="00E51242" w:rsidRPr="00E51242">
        <w:rPr>
          <w:rFonts w:cs="Arial"/>
          <w:sz w:val="22"/>
          <w:szCs w:val="22"/>
        </w:rPr>
        <w:t>zagotovitev zadostnih zmogljivosti za železniško vozlišče Koper - tovorna postaja</w:t>
      </w:r>
      <w:r w:rsidR="001849FD">
        <w:rPr>
          <w:rFonts w:cs="Arial"/>
          <w:sz w:val="22"/>
          <w:szCs w:val="22"/>
        </w:rPr>
        <w:t xml:space="preserve"> in</w:t>
      </w:r>
      <w:r w:rsidR="00567193" w:rsidRPr="00E84A64">
        <w:rPr>
          <w:rFonts w:cs="Arial"/>
          <w:sz w:val="22"/>
          <w:szCs w:val="22"/>
        </w:rPr>
        <w:t xml:space="preserve"> nadaljnje postopke izvedbe investicij</w:t>
      </w:r>
      <w:r w:rsidR="00EB1DE9">
        <w:rPr>
          <w:rFonts w:cs="Arial"/>
          <w:sz w:val="22"/>
          <w:szCs w:val="22"/>
        </w:rPr>
        <w:t>ske</w:t>
      </w:r>
      <w:r w:rsidR="00567193" w:rsidRPr="00E84A64">
        <w:rPr>
          <w:rFonts w:cs="Arial"/>
          <w:sz w:val="22"/>
          <w:szCs w:val="22"/>
        </w:rPr>
        <w:t xml:space="preserve"> </w:t>
      </w:r>
      <w:r w:rsidR="00567193">
        <w:rPr>
          <w:rFonts w:cs="Arial"/>
          <w:sz w:val="22"/>
          <w:szCs w:val="22"/>
        </w:rPr>
        <w:t>dokumentacije</w:t>
      </w:r>
      <w:r w:rsidR="00567193" w:rsidRPr="00E84A64">
        <w:rPr>
          <w:rFonts w:cs="Arial"/>
          <w:sz w:val="22"/>
          <w:szCs w:val="22"/>
        </w:rPr>
        <w:t xml:space="preserve">. </w:t>
      </w:r>
    </w:p>
    <w:p w14:paraId="192419FD" w14:textId="77777777" w:rsidR="0041120E" w:rsidRPr="00E84A64" w:rsidRDefault="0041120E" w:rsidP="00E84A64">
      <w:pPr>
        <w:spacing w:line="288" w:lineRule="auto"/>
        <w:rPr>
          <w:rFonts w:cs="Arial"/>
          <w:sz w:val="22"/>
          <w:szCs w:val="22"/>
        </w:rPr>
      </w:pPr>
    </w:p>
    <w:p w14:paraId="1905C545" w14:textId="77777777" w:rsidR="001466BD" w:rsidRPr="00E84A64" w:rsidRDefault="00D02BBC" w:rsidP="001D5394">
      <w:pPr>
        <w:pStyle w:val="Naslov1"/>
        <w:keepNext w:val="0"/>
        <w:keepLines w:val="0"/>
        <w:widowControl w:val="0"/>
        <w:numPr>
          <w:ilvl w:val="0"/>
          <w:numId w:val="1"/>
        </w:numPr>
        <w:tabs>
          <w:tab w:val="num" w:pos="567"/>
          <w:tab w:val="left" w:pos="4395"/>
        </w:tabs>
        <w:spacing w:before="0" w:line="288" w:lineRule="auto"/>
        <w:ind w:left="567" w:hanging="567"/>
        <w:rPr>
          <w:rFonts w:ascii="Arial" w:eastAsia="Times New Roman" w:hAnsi="Arial" w:cs="Arial"/>
          <w:b/>
          <w:bCs/>
          <w:color w:val="auto"/>
          <w:kern w:val="32"/>
          <w:sz w:val="22"/>
          <w:szCs w:val="22"/>
          <w:lang w:eastAsia="sl-SI"/>
        </w:rPr>
      </w:pPr>
      <w:bookmarkStart w:id="4" w:name="_Toc96329747"/>
      <w:r w:rsidRPr="00E84A64">
        <w:rPr>
          <w:rFonts w:ascii="Arial" w:eastAsia="Times New Roman" w:hAnsi="Arial" w:cs="Arial"/>
          <w:b/>
          <w:bCs/>
          <w:color w:val="auto"/>
          <w:kern w:val="32"/>
          <w:sz w:val="22"/>
          <w:szCs w:val="22"/>
          <w:lang w:eastAsia="sl-SI"/>
        </w:rPr>
        <w:t>IZHODIŠČA ZA IZDELAVO NALOGE</w:t>
      </w:r>
      <w:bookmarkEnd w:id="4"/>
    </w:p>
    <w:p w14:paraId="0D6DB10D" w14:textId="77777777" w:rsidR="0041120E" w:rsidRPr="00E84A64" w:rsidRDefault="0041120E" w:rsidP="00E84A64">
      <w:pPr>
        <w:spacing w:line="288" w:lineRule="auto"/>
        <w:rPr>
          <w:rFonts w:cs="Arial"/>
          <w:sz w:val="22"/>
          <w:szCs w:val="22"/>
          <w:lang w:eastAsia="sl-SI"/>
        </w:rPr>
      </w:pPr>
    </w:p>
    <w:p w14:paraId="442DF00D" w14:textId="77777777" w:rsidR="001466BD" w:rsidRPr="00E84A64" w:rsidRDefault="001466BD" w:rsidP="00E84A64">
      <w:pPr>
        <w:spacing w:line="288" w:lineRule="auto"/>
        <w:rPr>
          <w:rFonts w:cs="Arial"/>
          <w:sz w:val="22"/>
          <w:szCs w:val="22"/>
          <w:lang w:eastAsia="sl-SI"/>
        </w:rPr>
      </w:pPr>
      <w:r w:rsidRPr="00E84A64">
        <w:rPr>
          <w:rFonts w:cs="Arial"/>
          <w:sz w:val="22"/>
          <w:szCs w:val="22"/>
          <w:lang w:eastAsia="sl-SI"/>
        </w:rPr>
        <w:t xml:space="preserve">Pri izdelavi </w:t>
      </w:r>
      <w:r w:rsidR="002A7E50">
        <w:rPr>
          <w:rFonts w:cs="Arial"/>
          <w:sz w:val="22"/>
          <w:szCs w:val="22"/>
          <w:lang w:eastAsia="sl-SI"/>
        </w:rPr>
        <w:t>strokovnih podlag</w:t>
      </w:r>
      <w:r w:rsidRPr="00E84A64">
        <w:rPr>
          <w:rFonts w:cs="Arial"/>
          <w:sz w:val="22"/>
          <w:szCs w:val="22"/>
          <w:lang w:eastAsia="sl-SI"/>
        </w:rPr>
        <w:t xml:space="preserve"> </w:t>
      </w:r>
      <w:r w:rsidR="003322EB">
        <w:rPr>
          <w:rFonts w:cs="Arial"/>
          <w:sz w:val="22"/>
          <w:szCs w:val="22"/>
          <w:lang w:eastAsia="sl-SI"/>
        </w:rPr>
        <w:t xml:space="preserve">se </w:t>
      </w:r>
      <w:r w:rsidRPr="00E84A64">
        <w:rPr>
          <w:rFonts w:cs="Arial"/>
          <w:sz w:val="22"/>
          <w:szCs w:val="22"/>
          <w:lang w:eastAsia="sl-SI"/>
        </w:rPr>
        <w:t>izhaja iz:</w:t>
      </w:r>
    </w:p>
    <w:p w14:paraId="315F02A2" w14:textId="77777777" w:rsidR="001466BD" w:rsidRPr="00E84A64" w:rsidRDefault="001466BD" w:rsidP="001D5394">
      <w:pPr>
        <w:pStyle w:val="Odstavekseznama"/>
        <w:numPr>
          <w:ilvl w:val="0"/>
          <w:numId w:val="8"/>
        </w:numPr>
        <w:spacing w:line="288" w:lineRule="auto"/>
        <w:rPr>
          <w:rFonts w:cs="Arial"/>
          <w:sz w:val="22"/>
          <w:szCs w:val="22"/>
          <w:lang w:eastAsia="sl-SI"/>
        </w:rPr>
      </w:pPr>
      <w:r w:rsidRPr="00E84A64">
        <w:rPr>
          <w:rFonts w:cs="Arial"/>
          <w:sz w:val="22"/>
          <w:szCs w:val="22"/>
          <w:lang w:eastAsia="sl-SI"/>
        </w:rPr>
        <w:t>obstoječega stanja in projektov</w:t>
      </w:r>
      <w:r w:rsidR="002A7E50">
        <w:rPr>
          <w:rFonts w:cs="Arial"/>
          <w:sz w:val="22"/>
          <w:szCs w:val="22"/>
          <w:lang w:eastAsia="sl-SI"/>
        </w:rPr>
        <w:t>, ki so že</w:t>
      </w:r>
      <w:r w:rsidRPr="00E84A64">
        <w:rPr>
          <w:rFonts w:cs="Arial"/>
          <w:sz w:val="22"/>
          <w:szCs w:val="22"/>
          <w:lang w:eastAsia="sl-SI"/>
        </w:rPr>
        <w:t xml:space="preserve"> v teku</w:t>
      </w:r>
      <w:r w:rsidR="007165CB">
        <w:rPr>
          <w:rFonts w:cs="Arial"/>
          <w:sz w:val="22"/>
          <w:szCs w:val="22"/>
          <w:lang w:eastAsia="sl-SI"/>
        </w:rPr>
        <w:t>,</w:t>
      </w:r>
    </w:p>
    <w:p w14:paraId="24F4C783" w14:textId="77777777" w:rsidR="001466BD" w:rsidRPr="00E84A64" w:rsidRDefault="002A7E50" w:rsidP="001D5394">
      <w:pPr>
        <w:pStyle w:val="Odstavekseznama"/>
        <w:numPr>
          <w:ilvl w:val="0"/>
          <w:numId w:val="8"/>
        </w:numPr>
        <w:spacing w:line="288" w:lineRule="auto"/>
        <w:rPr>
          <w:rFonts w:cs="Arial"/>
          <w:sz w:val="22"/>
          <w:szCs w:val="22"/>
          <w:lang w:eastAsia="sl-SI"/>
        </w:rPr>
      </w:pPr>
      <w:r>
        <w:rPr>
          <w:rFonts w:cs="Arial"/>
          <w:sz w:val="22"/>
          <w:szCs w:val="22"/>
          <w:lang w:eastAsia="sl-SI"/>
        </w:rPr>
        <w:t xml:space="preserve">predhodno </w:t>
      </w:r>
      <w:r w:rsidR="001466BD" w:rsidRPr="00E84A64">
        <w:rPr>
          <w:rFonts w:cs="Arial"/>
          <w:sz w:val="22"/>
          <w:szCs w:val="22"/>
          <w:lang w:eastAsia="sl-SI"/>
        </w:rPr>
        <w:t>izdelane dokumentacije, študij</w:t>
      </w:r>
      <w:r w:rsidR="003915A2">
        <w:rPr>
          <w:rFonts w:cs="Arial"/>
          <w:sz w:val="22"/>
          <w:szCs w:val="22"/>
          <w:lang w:eastAsia="sl-SI"/>
        </w:rPr>
        <w:t>,</w:t>
      </w:r>
    </w:p>
    <w:p w14:paraId="5D96AB14" w14:textId="77777777" w:rsidR="001466BD" w:rsidRPr="00E84A64" w:rsidRDefault="001466BD" w:rsidP="001D5394">
      <w:pPr>
        <w:pStyle w:val="Odstavekseznama"/>
        <w:numPr>
          <w:ilvl w:val="0"/>
          <w:numId w:val="8"/>
        </w:numPr>
        <w:spacing w:line="288" w:lineRule="auto"/>
        <w:rPr>
          <w:rFonts w:cs="Arial"/>
          <w:sz w:val="22"/>
          <w:szCs w:val="22"/>
          <w:lang w:eastAsia="sl-SI"/>
        </w:rPr>
      </w:pPr>
      <w:r w:rsidRPr="00E84A64">
        <w:rPr>
          <w:rFonts w:cs="Arial"/>
          <w:sz w:val="22"/>
          <w:szCs w:val="22"/>
          <w:lang w:eastAsia="sl-SI"/>
        </w:rPr>
        <w:t>Evropske regulative in strateških dokumentov RS</w:t>
      </w:r>
      <w:r w:rsidR="003915A2">
        <w:rPr>
          <w:rFonts w:cs="Arial"/>
          <w:sz w:val="22"/>
          <w:szCs w:val="22"/>
          <w:lang w:eastAsia="sl-SI"/>
        </w:rPr>
        <w:t>,</w:t>
      </w:r>
    </w:p>
    <w:p w14:paraId="782E0AD5" w14:textId="77777777" w:rsidR="001466BD" w:rsidRPr="00E84A64" w:rsidRDefault="001466BD" w:rsidP="001D5394">
      <w:pPr>
        <w:pStyle w:val="Odstavekseznama"/>
        <w:numPr>
          <w:ilvl w:val="0"/>
          <w:numId w:val="8"/>
        </w:numPr>
        <w:spacing w:line="288" w:lineRule="auto"/>
        <w:rPr>
          <w:rFonts w:cs="Arial"/>
          <w:sz w:val="22"/>
          <w:szCs w:val="22"/>
          <w:lang w:eastAsia="sl-SI"/>
        </w:rPr>
      </w:pPr>
      <w:r w:rsidRPr="00E84A64">
        <w:rPr>
          <w:rFonts w:cs="Arial"/>
          <w:sz w:val="22"/>
          <w:szCs w:val="22"/>
          <w:lang w:eastAsia="sl-SI"/>
        </w:rPr>
        <w:t>drugih izhodišč.</w:t>
      </w:r>
    </w:p>
    <w:p w14:paraId="19629527" w14:textId="77777777" w:rsidR="001466BD" w:rsidRPr="00E84A64" w:rsidRDefault="001466BD" w:rsidP="00E84A64">
      <w:pPr>
        <w:spacing w:line="288" w:lineRule="auto"/>
        <w:rPr>
          <w:rFonts w:cs="Arial"/>
          <w:sz w:val="22"/>
          <w:szCs w:val="22"/>
          <w:lang w:eastAsia="sl-SI"/>
        </w:rPr>
      </w:pPr>
    </w:p>
    <w:p w14:paraId="7600B1BC" w14:textId="77777777" w:rsidR="001466BD" w:rsidRPr="00E84A64" w:rsidRDefault="001466BD" w:rsidP="001D5394">
      <w:pPr>
        <w:pStyle w:val="Naslov2"/>
        <w:numPr>
          <w:ilvl w:val="1"/>
          <w:numId w:val="14"/>
        </w:numPr>
        <w:spacing w:before="0" w:line="288" w:lineRule="auto"/>
        <w:rPr>
          <w:rFonts w:ascii="Arial" w:hAnsi="Arial" w:cs="Arial"/>
          <w:b/>
          <w:color w:val="auto"/>
          <w:sz w:val="22"/>
          <w:szCs w:val="22"/>
          <w:lang w:eastAsia="sl-SI"/>
        </w:rPr>
      </w:pPr>
      <w:bookmarkStart w:id="5" w:name="_Toc96329748"/>
      <w:r w:rsidRPr="00E84A64">
        <w:rPr>
          <w:rFonts w:ascii="Arial" w:hAnsi="Arial" w:cs="Arial"/>
          <w:b/>
          <w:color w:val="auto"/>
          <w:sz w:val="22"/>
          <w:szCs w:val="22"/>
          <w:lang w:eastAsia="sl-SI"/>
        </w:rPr>
        <w:t>Obstoječe stanje in projekti v teku</w:t>
      </w:r>
      <w:bookmarkEnd w:id="5"/>
    </w:p>
    <w:p w14:paraId="13AF7ED2" w14:textId="77777777" w:rsidR="001466BD" w:rsidRPr="00E84A64" w:rsidRDefault="001466BD" w:rsidP="00E84A64">
      <w:pPr>
        <w:spacing w:line="288" w:lineRule="auto"/>
        <w:rPr>
          <w:rFonts w:cs="Arial"/>
          <w:b/>
          <w:bCs/>
          <w:kern w:val="32"/>
          <w:sz w:val="22"/>
          <w:szCs w:val="22"/>
          <w:lang w:eastAsia="sl-SI"/>
        </w:rPr>
      </w:pPr>
    </w:p>
    <w:p w14:paraId="4EA10C24" w14:textId="77777777" w:rsidR="001466BD" w:rsidRDefault="001466BD" w:rsidP="00E84A64">
      <w:pPr>
        <w:spacing w:line="288" w:lineRule="auto"/>
        <w:rPr>
          <w:rFonts w:cs="Arial"/>
          <w:sz w:val="22"/>
          <w:szCs w:val="22"/>
        </w:rPr>
      </w:pPr>
      <w:r w:rsidRPr="00E84A64">
        <w:rPr>
          <w:rFonts w:cs="Arial"/>
          <w:sz w:val="22"/>
          <w:szCs w:val="22"/>
        </w:rPr>
        <w:t xml:space="preserve">Železniška tovorna postaja Koper je v prometno- tehnološkem smislu razdeljena na območje »Tovorna postaja Koper«, »glavna pristaniška postaja« in »ranžirna grupa«, ki meji na Luko Koper. </w:t>
      </w:r>
    </w:p>
    <w:p w14:paraId="135B905B" w14:textId="77777777" w:rsidR="003915A2" w:rsidRDefault="003915A2" w:rsidP="00355C2F">
      <w:pPr>
        <w:keepNext/>
        <w:spacing w:line="288" w:lineRule="auto"/>
      </w:pPr>
      <w:r>
        <w:rPr>
          <w:rFonts w:cs="Arial"/>
          <w:noProof/>
          <w:sz w:val="22"/>
          <w:szCs w:val="22"/>
          <w:lang w:eastAsia="sl-SI"/>
        </w:rPr>
        <w:drawing>
          <wp:inline distT="0" distB="0" distL="0" distR="0" wp14:anchorId="6820FDA4" wp14:editId="54AF5EBC">
            <wp:extent cx="5391150" cy="14097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1150" cy="1409700"/>
                    </a:xfrm>
                    <a:prstGeom prst="rect">
                      <a:avLst/>
                    </a:prstGeom>
                    <a:noFill/>
                    <a:ln>
                      <a:noFill/>
                    </a:ln>
                  </pic:spPr>
                </pic:pic>
              </a:graphicData>
            </a:graphic>
          </wp:inline>
        </w:drawing>
      </w:r>
    </w:p>
    <w:p w14:paraId="3ABDAD47" w14:textId="77777777" w:rsidR="003915A2" w:rsidRPr="00355C2F" w:rsidRDefault="003915A2" w:rsidP="00745254">
      <w:pPr>
        <w:pStyle w:val="Napis"/>
        <w:spacing w:after="0"/>
        <w:rPr>
          <w:rFonts w:ascii="Arial" w:hAnsi="Arial" w:cs="Arial"/>
          <w:sz w:val="22"/>
          <w:szCs w:val="22"/>
        </w:rPr>
      </w:pPr>
      <w:r w:rsidRPr="00355C2F">
        <w:rPr>
          <w:rFonts w:ascii="Arial" w:hAnsi="Arial" w:cs="Arial"/>
          <w:color w:val="auto"/>
        </w:rPr>
        <w:t xml:space="preserve">Slika </w:t>
      </w:r>
      <w:r w:rsidRPr="00355C2F">
        <w:rPr>
          <w:rFonts w:ascii="Arial" w:hAnsi="Arial" w:cs="Arial"/>
          <w:color w:val="auto"/>
        </w:rPr>
        <w:fldChar w:fldCharType="begin"/>
      </w:r>
      <w:r w:rsidRPr="00355C2F">
        <w:rPr>
          <w:rFonts w:ascii="Arial" w:hAnsi="Arial" w:cs="Arial"/>
          <w:color w:val="auto"/>
        </w:rPr>
        <w:instrText xml:space="preserve"> SEQ Slika \* ARABIC </w:instrText>
      </w:r>
      <w:r w:rsidRPr="00355C2F">
        <w:rPr>
          <w:rFonts w:ascii="Arial" w:hAnsi="Arial" w:cs="Arial"/>
          <w:color w:val="auto"/>
        </w:rPr>
        <w:fldChar w:fldCharType="separate"/>
      </w:r>
      <w:r w:rsidRPr="00355C2F">
        <w:rPr>
          <w:rFonts w:ascii="Arial" w:hAnsi="Arial" w:cs="Arial"/>
          <w:noProof/>
          <w:color w:val="auto"/>
        </w:rPr>
        <w:t>1</w:t>
      </w:r>
      <w:r w:rsidRPr="00355C2F">
        <w:rPr>
          <w:rFonts w:ascii="Arial" w:hAnsi="Arial" w:cs="Arial"/>
          <w:color w:val="auto"/>
        </w:rPr>
        <w:fldChar w:fldCharType="end"/>
      </w:r>
      <w:r w:rsidRPr="00355C2F">
        <w:rPr>
          <w:rFonts w:ascii="Arial" w:hAnsi="Arial" w:cs="Arial"/>
          <w:color w:val="auto"/>
        </w:rPr>
        <w:t>: Vir: 'Načrt razširitve zmogljivosti na preobremenjeni infrastrukturi odseka Divača-Koper', Prometni in</w:t>
      </w:r>
      <w:r w:rsidR="00B12BF9">
        <w:rPr>
          <w:rFonts w:ascii="Arial" w:hAnsi="Arial" w:cs="Arial"/>
          <w:color w:val="auto"/>
        </w:rPr>
        <w:t>s</w:t>
      </w:r>
      <w:r w:rsidRPr="00355C2F">
        <w:rPr>
          <w:rFonts w:ascii="Arial" w:hAnsi="Arial" w:cs="Arial"/>
          <w:color w:val="auto"/>
        </w:rPr>
        <w:t xml:space="preserve">titut Ljubljana </w:t>
      </w:r>
      <w:r w:rsidR="00BD2781" w:rsidRPr="00355C2F">
        <w:rPr>
          <w:rFonts w:ascii="Arial" w:hAnsi="Arial" w:cs="Arial"/>
          <w:color w:val="auto"/>
        </w:rPr>
        <w:t>d. o. o.</w:t>
      </w:r>
      <w:r w:rsidRPr="00355C2F">
        <w:rPr>
          <w:rFonts w:ascii="Arial" w:hAnsi="Arial" w:cs="Arial"/>
          <w:color w:val="auto"/>
        </w:rPr>
        <w:t>, julij 2019</w:t>
      </w:r>
    </w:p>
    <w:p w14:paraId="19AD5BCE" w14:textId="77777777" w:rsidR="00745254" w:rsidRDefault="00745254" w:rsidP="00E84A64">
      <w:pPr>
        <w:spacing w:line="288" w:lineRule="auto"/>
        <w:rPr>
          <w:rFonts w:cs="Arial"/>
          <w:noProof/>
          <w:sz w:val="22"/>
          <w:szCs w:val="22"/>
        </w:rPr>
      </w:pPr>
    </w:p>
    <w:p w14:paraId="2AA7AD9A" w14:textId="77777777" w:rsidR="001466BD" w:rsidRPr="00E84A64" w:rsidRDefault="001466BD" w:rsidP="00E84A64">
      <w:pPr>
        <w:spacing w:line="288" w:lineRule="auto"/>
        <w:rPr>
          <w:rFonts w:cs="Arial"/>
          <w:noProof/>
          <w:sz w:val="22"/>
          <w:szCs w:val="22"/>
        </w:rPr>
      </w:pPr>
      <w:r w:rsidRPr="00E84A64">
        <w:rPr>
          <w:rFonts w:cs="Arial"/>
          <w:noProof/>
          <w:sz w:val="22"/>
          <w:szCs w:val="22"/>
        </w:rPr>
        <w:t xml:space="preserve">Podrobnejši prikaz obstoječega stanja ožjega in širšega vplivnega območja predmetne investicije </w:t>
      </w:r>
      <w:r w:rsidR="003915A2">
        <w:rPr>
          <w:rFonts w:cs="Arial"/>
          <w:noProof/>
          <w:sz w:val="22"/>
          <w:szCs w:val="22"/>
        </w:rPr>
        <w:t xml:space="preserve">oz. železniške infrastrukture </w:t>
      </w:r>
      <w:r w:rsidRPr="00E84A64">
        <w:rPr>
          <w:rFonts w:cs="Arial"/>
          <w:noProof/>
          <w:sz w:val="22"/>
          <w:szCs w:val="22"/>
        </w:rPr>
        <w:t>je prikazan spodaj.</w:t>
      </w:r>
    </w:p>
    <w:p w14:paraId="7DBBB685" w14:textId="77777777" w:rsidR="001466BD" w:rsidRPr="00E84A64" w:rsidRDefault="001466BD" w:rsidP="00E84A64">
      <w:pPr>
        <w:keepNext/>
        <w:spacing w:line="288" w:lineRule="auto"/>
        <w:rPr>
          <w:rFonts w:cs="Arial"/>
          <w:sz w:val="22"/>
          <w:szCs w:val="22"/>
        </w:rPr>
      </w:pPr>
      <w:r w:rsidRPr="00E84A64">
        <w:rPr>
          <w:rFonts w:cs="Arial"/>
          <w:noProof/>
          <w:sz w:val="22"/>
          <w:szCs w:val="22"/>
          <w:lang w:eastAsia="sl-SI"/>
        </w:rPr>
        <w:drawing>
          <wp:inline distT="0" distB="0" distL="0" distR="0" wp14:anchorId="66D22A30" wp14:editId="27A94FC0">
            <wp:extent cx="5105400" cy="2882353"/>
            <wp:effectExtent l="152400" t="152400" r="190500" b="2038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18223" cy="2889592"/>
                    </a:xfrm>
                    <a:prstGeom prst="rect">
                      <a:avLst/>
                    </a:prstGeom>
                    <a:solidFill>
                      <a:srgbClr val="FFFFFF">
                        <a:shade val="85000"/>
                      </a:srgbClr>
                    </a:solidFill>
                    <a:ln w="1905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25561AC2" w14:textId="75CDB87F" w:rsidR="001466BD" w:rsidRPr="00BD2781" w:rsidRDefault="001466BD" w:rsidP="00BD2781">
      <w:pPr>
        <w:pStyle w:val="Napis"/>
        <w:spacing w:after="0"/>
        <w:rPr>
          <w:rFonts w:ascii="Arial" w:hAnsi="Arial" w:cs="Arial"/>
          <w:color w:val="auto"/>
        </w:rPr>
      </w:pPr>
      <w:r w:rsidRPr="00BD2781">
        <w:rPr>
          <w:rFonts w:ascii="Arial" w:hAnsi="Arial" w:cs="Arial"/>
          <w:color w:val="auto"/>
        </w:rPr>
        <w:t xml:space="preserve">Slika </w:t>
      </w:r>
      <w:r w:rsidR="003915A2" w:rsidRPr="00BD2781">
        <w:rPr>
          <w:rFonts w:ascii="Arial" w:hAnsi="Arial" w:cs="Arial"/>
          <w:color w:val="auto"/>
        </w:rPr>
        <w:fldChar w:fldCharType="begin"/>
      </w:r>
      <w:r w:rsidR="003915A2" w:rsidRPr="00BD2781">
        <w:rPr>
          <w:rFonts w:ascii="Arial" w:hAnsi="Arial" w:cs="Arial"/>
          <w:color w:val="auto"/>
        </w:rPr>
        <w:instrText xml:space="preserve"> SEQ Slika \* ARABIC </w:instrText>
      </w:r>
      <w:r w:rsidR="003915A2" w:rsidRPr="00BD2781">
        <w:rPr>
          <w:rFonts w:ascii="Arial" w:hAnsi="Arial" w:cs="Arial"/>
          <w:color w:val="auto"/>
        </w:rPr>
        <w:fldChar w:fldCharType="separate"/>
      </w:r>
      <w:r w:rsidR="003915A2" w:rsidRPr="00BD2781">
        <w:rPr>
          <w:rFonts w:ascii="Arial" w:hAnsi="Arial" w:cs="Arial"/>
          <w:color w:val="auto"/>
        </w:rPr>
        <w:t>2</w:t>
      </w:r>
      <w:r w:rsidR="003915A2" w:rsidRPr="00BD2781">
        <w:rPr>
          <w:rFonts w:ascii="Arial" w:hAnsi="Arial" w:cs="Arial"/>
          <w:color w:val="auto"/>
        </w:rPr>
        <w:fldChar w:fldCharType="end"/>
      </w:r>
      <w:r w:rsidRPr="00BD2781">
        <w:rPr>
          <w:rFonts w:ascii="Arial" w:hAnsi="Arial" w:cs="Arial"/>
          <w:color w:val="auto"/>
        </w:rPr>
        <w:t xml:space="preserve">: Shema obstoječega ožjega in širšega vplivnega območja </w:t>
      </w:r>
      <w:r w:rsidR="00780795">
        <w:rPr>
          <w:rFonts w:ascii="Arial" w:hAnsi="Arial" w:cs="Arial"/>
          <w:color w:val="auto"/>
        </w:rPr>
        <w:t>projektne naloge</w:t>
      </w:r>
      <w:r w:rsidRPr="00BD2781">
        <w:rPr>
          <w:rFonts w:ascii="Arial" w:hAnsi="Arial" w:cs="Arial"/>
          <w:color w:val="auto"/>
        </w:rPr>
        <w:t xml:space="preserve"> (vir: Program omrežja, SŽ, 2021)</w:t>
      </w:r>
    </w:p>
    <w:p w14:paraId="734D437D" w14:textId="77777777" w:rsidR="001466BD" w:rsidRDefault="001466BD" w:rsidP="00E84A64">
      <w:pPr>
        <w:spacing w:line="288" w:lineRule="auto"/>
        <w:rPr>
          <w:rFonts w:cs="Arial"/>
          <w:noProof/>
          <w:sz w:val="22"/>
          <w:szCs w:val="22"/>
        </w:rPr>
      </w:pPr>
    </w:p>
    <w:p w14:paraId="76230965" w14:textId="77777777" w:rsidR="00BF0617" w:rsidRPr="00E84A64" w:rsidRDefault="00BF0617" w:rsidP="00E84A64">
      <w:pPr>
        <w:spacing w:line="288" w:lineRule="auto"/>
        <w:rPr>
          <w:rFonts w:cs="Arial"/>
          <w:b/>
          <w:bCs/>
          <w:kern w:val="32"/>
          <w:sz w:val="22"/>
          <w:szCs w:val="22"/>
          <w:lang w:eastAsia="sl-SI"/>
        </w:rPr>
      </w:pPr>
    </w:p>
    <w:p w14:paraId="392C529D" w14:textId="4C9F7FFA" w:rsidR="001466BD" w:rsidRPr="00E84A64" w:rsidRDefault="001466BD" w:rsidP="00E84A64">
      <w:pPr>
        <w:spacing w:line="288" w:lineRule="auto"/>
        <w:rPr>
          <w:rFonts w:cs="Arial"/>
          <w:sz w:val="22"/>
          <w:szCs w:val="22"/>
          <w:lang w:eastAsia="sl-SI"/>
        </w:rPr>
      </w:pPr>
      <w:r w:rsidRPr="00E84A64">
        <w:rPr>
          <w:rFonts w:cs="Arial"/>
          <w:sz w:val="22"/>
          <w:szCs w:val="22"/>
          <w:lang w:eastAsia="sl-SI"/>
        </w:rPr>
        <w:lastRenderedPageBreak/>
        <w:t xml:space="preserve">Pri izdelavi </w:t>
      </w:r>
      <w:r w:rsidR="0025716E">
        <w:rPr>
          <w:rFonts w:cs="Arial"/>
          <w:sz w:val="22"/>
          <w:szCs w:val="22"/>
          <w:lang w:eastAsia="sl-SI"/>
        </w:rPr>
        <w:t>strokovnih podlag</w:t>
      </w:r>
      <w:r w:rsidRPr="00E84A64">
        <w:rPr>
          <w:rFonts w:cs="Arial"/>
          <w:sz w:val="22"/>
          <w:szCs w:val="22"/>
          <w:lang w:eastAsia="sl-SI"/>
        </w:rPr>
        <w:t xml:space="preserve"> </w:t>
      </w:r>
      <w:r w:rsidR="0078140B">
        <w:rPr>
          <w:rFonts w:cs="Arial"/>
          <w:sz w:val="22"/>
          <w:szCs w:val="22"/>
          <w:lang w:eastAsia="sl-SI"/>
        </w:rPr>
        <w:t>se</w:t>
      </w:r>
      <w:r w:rsidRPr="00E84A64">
        <w:rPr>
          <w:rFonts w:cs="Arial"/>
          <w:sz w:val="22"/>
          <w:szCs w:val="22"/>
          <w:lang w:eastAsia="sl-SI"/>
        </w:rPr>
        <w:t xml:space="preserve"> upošteva projekte v teku</w:t>
      </w:r>
      <w:r w:rsidR="002C3A14">
        <w:rPr>
          <w:rFonts w:cs="Arial"/>
          <w:sz w:val="22"/>
          <w:szCs w:val="22"/>
          <w:lang w:eastAsia="sl-SI"/>
        </w:rPr>
        <w:t xml:space="preserve"> z dinamiko izvedbe, kot izhaja iz okvirnih načrtov naročnika</w:t>
      </w:r>
      <w:r w:rsidRPr="00E84A64">
        <w:rPr>
          <w:rFonts w:cs="Arial"/>
          <w:sz w:val="22"/>
          <w:szCs w:val="22"/>
          <w:lang w:eastAsia="sl-SI"/>
        </w:rPr>
        <w:t>:</w:t>
      </w:r>
    </w:p>
    <w:p w14:paraId="746A32AA" w14:textId="77777777" w:rsidR="001466BD" w:rsidRPr="00E84A64" w:rsidRDefault="001466BD" w:rsidP="001D5394">
      <w:pPr>
        <w:pStyle w:val="Odstavekseznama"/>
        <w:numPr>
          <w:ilvl w:val="0"/>
          <w:numId w:val="8"/>
        </w:numPr>
        <w:spacing w:line="288" w:lineRule="auto"/>
        <w:rPr>
          <w:rFonts w:cs="Arial"/>
          <w:sz w:val="22"/>
          <w:szCs w:val="22"/>
          <w:lang w:eastAsia="sl-SI"/>
        </w:rPr>
      </w:pPr>
      <w:r w:rsidRPr="00E84A64">
        <w:rPr>
          <w:rFonts w:cs="Arial"/>
          <w:sz w:val="22"/>
          <w:szCs w:val="22"/>
          <w:lang w:eastAsia="sl-SI"/>
        </w:rPr>
        <w:t xml:space="preserve">gradnja 2. tira Divača-Koper, ki ga izvaja podjetje 2TDK, </w:t>
      </w:r>
    </w:p>
    <w:p w14:paraId="29269799" w14:textId="77777777" w:rsidR="0025716E" w:rsidRPr="0025716E" w:rsidRDefault="001466BD" w:rsidP="0025716E">
      <w:pPr>
        <w:pStyle w:val="Odstavekseznama"/>
        <w:numPr>
          <w:ilvl w:val="0"/>
          <w:numId w:val="8"/>
        </w:numPr>
        <w:spacing w:line="288" w:lineRule="auto"/>
        <w:rPr>
          <w:rFonts w:cs="Arial"/>
          <w:sz w:val="22"/>
          <w:szCs w:val="22"/>
          <w:lang w:eastAsia="sl-SI"/>
        </w:rPr>
      </w:pPr>
      <w:r w:rsidRPr="0025716E">
        <w:rPr>
          <w:rFonts w:cs="Arial"/>
          <w:sz w:val="22"/>
          <w:szCs w:val="22"/>
          <w:lang w:eastAsia="sl-SI"/>
        </w:rPr>
        <w:t>umeščanje v prostor (DPN) za dvotirnost proge Divača-Koper</w:t>
      </w:r>
      <w:r w:rsidR="0025716E" w:rsidRPr="0025716E">
        <w:rPr>
          <w:rFonts w:cs="Arial"/>
          <w:sz w:val="22"/>
          <w:szCs w:val="22"/>
          <w:lang w:eastAsia="sl-SI"/>
        </w:rPr>
        <w:t xml:space="preserve"> (postop</w:t>
      </w:r>
      <w:r w:rsidR="0025716E">
        <w:rPr>
          <w:rFonts w:cs="Arial"/>
          <w:sz w:val="22"/>
          <w:szCs w:val="22"/>
          <w:lang w:eastAsia="sl-SI"/>
        </w:rPr>
        <w:t>ek</w:t>
      </w:r>
      <w:r w:rsidR="0025716E" w:rsidRPr="0025716E">
        <w:rPr>
          <w:rFonts w:cs="Arial"/>
          <w:sz w:val="22"/>
          <w:szCs w:val="22"/>
          <w:lang w:eastAsia="sl-SI"/>
        </w:rPr>
        <w:t xml:space="preserve"> priprave sprememb in dopolnitev državnega prostorskega načrta za </w:t>
      </w:r>
      <w:r w:rsidR="0025716E">
        <w:rPr>
          <w:rFonts w:cs="Arial"/>
          <w:sz w:val="22"/>
          <w:szCs w:val="22"/>
          <w:lang w:eastAsia="sl-SI"/>
        </w:rPr>
        <w:t>2.</w:t>
      </w:r>
      <w:r w:rsidR="0025716E" w:rsidRPr="0025716E">
        <w:rPr>
          <w:rFonts w:cs="Arial"/>
          <w:sz w:val="22"/>
          <w:szCs w:val="22"/>
          <w:lang w:eastAsia="sl-SI"/>
        </w:rPr>
        <w:t xml:space="preserve"> tir železniške proge na odseku Divača-Koper</w:t>
      </w:r>
      <w:r w:rsidR="0025716E">
        <w:rPr>
          <w:rFonts w:cs="Arial"/>
          <w:sz w:val="22"/>
          <w:szCs w:val="22"/>
          <w:lang w:eastAsia="sl-SI"/>
        </w:rPr>
        <w:t>).</w:t>
      </w:r>
    </w:p>
    <w:p w14:paraId="48929B87" w14:textId="77777777" w:rsidR="003322EB" w:rsidRPr="00E84A64" w:rsidRDefault="003322EB" w:rsidP="00CD301E">
      <w:pPr>
        <w:pStyle w:val="Odstavekseznama"/>
        <w:spacing w:line="288" w:lineRule="auto"/>
        <w:rPr>
          <w:rFonts w:cs="Arial"/>
          <w:sz w:val="22"/>
          <w:szCs w:val="22"/>
          <w:lang w:eastAsia="sl-SI"/>
        </w:rPr>
      </w:pPr>
    </w:p>
    <w:p w14:paraId="3B6566CE" w14:textId="77777777" w:rsidR="001466BD" w:rsidRPr="00E84A64" w:rsidRDefault="001466BD" w:rsidP="001D5394">
      <w:pPr>
        <w:pStyle w:val="Naslov2"/>
        <w:numPr>
          <w:ilvl w:val="1"/>
          <w:numId w:val="14"/>
        </w:numPr>
        <w:spacing w:before="0" w:line="288" w:lineRule="auto"/>
        <w:rPr>
          <w:rFonts w:ascii="Arial" w:hAnsi="Arial" w:cs="Arial"/>
          <w:b/>
          <w:color w:val="auto"/>
          <w:sz w:val="22"/>
          <w:szCs w:val="22"/>
          <w:lang w:eastAsia="sl-SI"/>
        </w:rPr>
      </w:pPr>
      <w:bookmarkStart w:id="6" w:name="_Toc96329749"/>
      <w:r w:rsidRPr="00E84A64">
        <w:rPr>
          <w:rFonts w:ascii="Arial" w:hAnsi="Arial" w:cs="Arial"/>
          <w:b/>
          <w:color w:val="auto"/>
          <w:sz w:val="22"/>
          <w:szCs w:val="22"/>
          <w:lang w:eastAsia="sl-SI"/>
        </w:rPr>
        <w:t>Izdelana dokumentacija, študije</w:t>
      </w:r>
      <w:bookmarkEnd w:id="6"/>
    </w:p>
    <w:p w14:paraId="3C25C1BB" w14:textId="77777777" w:rsidR="001466BD" w:rsidRPr="00E84A64" w:rsidRDefault="001466BD" w:rsidP="00E84A64">
      <w:pPr>
        <w:spacing w:line="288" w:lineRule="auto"/>
        <w:rPr>
          <w:rFonts w:cs="Arial"/>
          <w:b/>
          <w:bCs/>
          <w:kern w:val="32"/>
          <w:sz w:val="22"/>
          <w:szCs w:val="22"/>
          <w:lang w:eastAsia="sl-SI"/>
        </w:rPr>
      </w:pPr>
    </w:p>
    <w:p w14:paraId="0F85F50F" w14:textId="58927461" w:rsidR="001466BD" w:rsidRPr="00E84A64" w:rsidRDefault="001466BD" w:rsidP="00E84A64">
      <w:pPr>
        <w:spacing w:line="288" w:lineRule="auto"/>
        <w:rPr>
          <w:rFonts w:cs="Arial"/>
          <w:sz w:val="22"/>
          <w:szCs w:val="22"/>
          <w:lang w:eastAsia="sl-SI"/>
        </w:rPr>
      </w:pPr>
      <w:r w:rsidRPr="00E84A64">
        <w:rPr>
          <w:rFonts w:cs="Arial"/>
          <w:sz w:val="22"/>
          <w:szCs w:val="22"/>
          <w:lang w:eastAsia="sl-SI"/>
        </w:rPr>
        <w:t xml:space="preserve">Pri izdelavi </w:t>
      </w:r>
      <w:r w:rsidR="001A4DBD">
        <w:rPr>
          <w:rFonts w:cs="Arial"/>
          <w:sz w:val="22"/>
          <w:szCs w:val="22"/>
          <w:lang w:eastAsia="sl-SI"/>
        </w:rPr>
        <w:t>strokovnih podlag</w:t>
      </w:r>
      <w:r w:rsidRPr="00E84A64">
        <w:rPr>
          <w:rFonts w:cs="Arial"/>
          <w:sz w:val="22"/>
          <w:szCs w:val="22"/>
          <w:lang w:eastAsia="sl-SI"/>
        </w:rPr>
        <w:t xml:space="preserve"> je </w:t>
      </w:r>
      <w:r w:rsidR="001A4DBD">
        <w:rPr>
          <w:rFonts w:cs="Arial"/>
          <w:sz w:val="22"/>
          <w:szCs w:val="22"/>
          <w:lang w:eastAsia="sl-SI"/>
        </w:rPr>
        <w:t>treba</w:t>
      </w:r>
      <w:r w:rsidR="001A4DBD" w:rsidRPr="00E84A64">
        <w:rPr>
          <w:rFonts w:cs="Arial"/>
          <w:sz w:val="22"/>
          <w:szCs w:val="22"/>
          <w:lang w:eastAsia="sl-SI"/>
        </w:rPr>
        <w:t xml:space="preserve"> </w:t>
      </w:r>
      <w:r w:rsidRPr="00E84A64">
        <w:rPr>
          <w:rFonts w:cs="Arial"/>
          <w:sz w:val="22"/>
          <w:szCs w:val="22"/>
          <w:lang w:eastAsia="sl-SI"/>
        </w:rPr>
        <w:t>upoštevati izdelano dokumentacijo</w:t>
      </w:r>
      <w:r w:rsidR="002A3E26">
        <w:rPr>
          <w:rFonts w:cs="Arial"/>
          <w:sz w:val="22"/>
          <w:szCs w:val="22"/>
          <w:lang w:eastAsia="sl-SI"/>
        </w:rPr>
        <w:t xml:space="preserve"> in</w:t>
      </w:r>
      <w:r w:rsidRPr="00E84A64">
        <w:rPr>
          <w:rFonts w:cs="Arial"/>
          <w:sz w:val="22"/>
          <w:szCs w:val="22"/>
          <w:lang w:eastAsia="sl-SI"/>
        </w:rPr>
        <w:t xml:space="preserve"> študije</w:t>
      </w:r>
      <w:r w:rsidR="004E29BB">
        <w:rPr>
          <w:rStyle w:val="Sprotnaopomba-sklic"/>
          <w:rFonts w:cs="Arial"/>
          <w:sz w:val="22"/>
          <w:szCs w:val="22"/>
          <w:lang w:eastAsia="sl-SI"/>
        </w:rPr>
        <w:footnoteReference w:id="2"/>
      </w:r>
      <w:r w:rsidRPr="00E84A64">
        <w:rPr>
          <w:rFonts w:cs="Arial"/>
          <w:sz w:val="22"/>
          <w:szCs w:val="22"/>
          <w:lang w:eastAsia="sl-SI"/>
        </w:rPr>
        <w:t>:</w:t>
      </w:r>
    </w:p>
    <w:p w14:paraId="2116F6ED" w14:textId="70D860B4" w:rsidR="003915A2" w:rsidRPr="00355C2F" w:rsidRDefault="003915A2" w:rsidP="001D5394">
      <w:pPr>
        <w:pStyle w:val="Odstavekseznama"/>
        <w:numPr>
          <w:ilvl w:val="0"/>
          <w:numId w:val="8"/>
        </w:numPr>
        <w:spacing w:line="288" w:lineRule="auto"/>
        <w:rPr>
          <w:rFonts w:cs="Arial"/>
          <w:bCs/>
          <w:kern w:val="32"/>
          <w:sz w:val="22"/>
          <w:szCs w:val="22"/>
          <w:lang w:eastAsia="sl-SI"/>
        </w:rPr>
      </w:pPr>
      <w:r w:rsidRPr="00355C2F">
        <w:rPr>
          <w:rFonts w:cs="Arial"/>
          <w:bCs/>
          <w:kern w:val="32"/>
          <w:sz w:val="22"/>
          <w:szCs w:val="22"/>
          <w:lang w:eastAsia="sl-SI"/>
        </w:rPr>
        <w:t>Strokovne podlage in pred</w:t>
      </w:r>
      <w:r w:rsidR="00787DE9">
        <w:rPr>
          <w:rFonts w:cs="Arial"/>
          <w:bCs/>
          <w:kern w:val="32"/>
          <w:sz w:val="22"/>
          <w:szCs w:val="22"/>
          <w:lang w:eastAsia="sl-SI"/>
        </w:rPr>
        <w:t xml:space="preserve"> </w:t>
      </w:r>
      <w:r w:rsidRPr="00355C2F">
        <w:rPr>
          <w:rFonts w:cs="Arial"/>
          <w:bCs/>
          <w:kern w:val="32"/>
          <w:sz w:val="22"/>
          <w:szCs w:val="22"/>
          <w:lang w:eastAsia="sl-SI"/>
        </w:rPr>
        <w:t>študija upravičenosti za nadgradnjo regionalnih železniških prog v RS ter železniškega omrežja na področju LUR, št. proj. 19_804, PNZ svetovanje projektiranje, d. o. o., november 2020</w:t>
      </w:r>
      <w:r w:rsidR="001A4DBD">
        <w:rPr>
          <w:rFonts w:cs="Arial"/>
          <w:bCs/>
          <w:kern w:val="32"/>
          <w:sz w:val="22"/>
          <w:szCs w:val="22"/>
          <w:lang w:eastAsia="sl-SI"/>
        </w:rPr>
        <w:t>,</w:t>
      </w:r>
      <w:r w:rsidRPr="00355C2F">
        <w:rPr>
          <w:rFonts w:cs="Arial"/>
          <w:bCs/>
          <w:kern w:val="32"/>
          <w:sz w:val="22"/>
          <w:szCs w:val="22"/>
          <w:lang w:eastAsia="sl-SI"/>
        </w:rPr>
        <w:t xml:space="preserve"> vključno s prometnim modelom</w:t>
      </w:r>
      <w:r>
        <w:rPr>
          <w:rFonts w:cs="Arial"/>
          <w:bCs/>
          <w:kern w:val="32"/>
          <w:sz w:val="22"/>
          <w:szCs w:val="22"/>
          <w:lang w:eastAsia="sl-SI"/>
        </w:rPr>
        <w:t>.</w:t>
      </w:r>
    </w:p>
    <w:p w14:paraId="090B979A" w14:textId="77777777" w:rsidR="00545DBD" w:rsidRPr="008C411B" w:rsidRDefault="003915A2" w:rsidP="008C411B">
      <w:pPr>
        <w:pStyle w:val="Odstavekseznama"/>
        <w:numPr>
          <w:ilvl w:val="0"/>
          <w:numId w:val="8"/>
        </w:numPr>
        <w:spacing w:line="288" w:lineRule="auto"/>
        <w:rPr>
          <w:rFonts w:cs="Arial"/>
          <w:b/>
          <w:bCs/>
          <w:kern w:val="32"/>
          <w:sz w:val="22"/>
          <w:szCs w:val="22"/>
          <w:lang w:eastAsia="sl-SI"/>
        </w:rPr>
      </w:pPr>
      <w:r w:rsidRPr="00355C2F">
        <w:rPr>
          <w:rFonts w:cs="Arial"/>
          <w:sz w:val="22"/>
          <w:szCs w:val="22"/>
        </w:rPr>
        <w:t>Razvoj slovenskega železniškega omrežja (Vizija 2050+), december 2020 oz. Predlog vizije razvoja železnic, št. proj. 19_804, PNZ svetovanje projektiranje, d. o. o., december 2020</w:t>
      </w:r>
      <w:r w:rsidR="001A4DBD">
        <w:rPr>
          <w:rFonts w:cs="Arial"/>
          <w:sz w:val="22"/>
          <w:szCs w:val="22"/>
        </w:rPr>
        <w:t>,</w:t>
      </w:r>
      <w:r w:rsidRPr="00355C2F">
        <w:rPr>
          <w:rFonts w:cs="Arial"/>
          <w:sz w:val="22"/>
          <w:szCs w:val="22"/>
        </w:rPr>
        <w:t xml:space="preserve"> vključno s prometnim modelom</w:t>
      </w:r>
      <w:r>
        <w:rPr>
          <w:rFonts w:cs="Arial"/>
          <w:sz w:val="22"/>
          <w:szCs w:val="22"/>
        </w:rPr>
        <w:t xml:space="preserve">, </w:t>
      </w:r>
    </w:p>
    <w:p w14:paraId="1CC39696" w14:textId="77777777" w:rsidR="001466BD" w:rsidRPr="00E84A64" w:rsidRDefault="001466BD" w:rsidP="001D5394">
      <w:pPr>
        <w:pStyle w:val="Odstavekseznama"/>
        <w:numPr>
          <w:ilvl w:val="0"/>
          <w:numId w:val="8"/>
        </w:numPr>
        <w:spacing w:line="288" w:lineRule="auto"/>
        <w:rPr>
          <w:rFonts w:cs="Arial"/>
          <w:b/>
          <w:bCs/>
          <w:kern w:val="32"/>
          <w:sz w:val="22"/>
          <w:szCs w:val="22"/>
          <w:lang w:eastAsia="sl-SI"/>
        </w:rPr>
      </w:pPr>
      <w:r w:rsidRPr="00E84A64">
        <w:rPr>
          <w:rFonts w:cs="Arial"/>
          <w:sz w:val="22"/>
          <w:szCs w:val="22"/>
        </w:rPr>
        <w:t>Načrt razširitve zmogljivosti na preobremenjeni infrastrukturi odseka Divača-Koper, Prometni in</w:t>
      </w:r>
      <w:r w:rsidR="00B12BF9">
        <w:rPr>
          <w:rFonts w:cs="Arial"/>
          <w:sz w:val="22"/>
          <w:szCs w:val="22"/>
        </w:rPr>
        <w:t>s</w:t>
      </w:r>
      <w:r w:rsidRPr="00E84A64">
        <w:rPr>
          <w:rFonts w:cs="Arial"/>
          <w:sz w:val="22"/>
          <w:szCs w:val="22"/>
        </w:rPr>
        <w:t>titut Ljubljana, d. o. o., julij 2019</w:t>
      </w:r>
      <w:r w:rsidR="006F326C">
        <w:rPr>
          <w:rFonts w:cs="Arial"/>
          <w:sz w:val="22"/>
          <w:szCs w:val="22"/>
        </w:rPr>
        <w:t>.</w:t>
      </w:r>
    </w:p>
    <w:p w14:paraId="1674AF58" w14:textId="77777777" w:rsidR="00545DBD" w:rsidRPr="00E84A64" w:rsidRDefault="00545DBD" w:rsidP="00240156">
      <w:pPr>
        <w:spacing w:before="120" w:line="288" w:lineRule="auto"/>
        <w:rPr>
          <w:rFonts w:cs="Arial"/>
          <w:sz w:val="22"/>
          <w:szCs w:val="22"/>
        </w:rPr>
      </w:pPr>
      <w:r w:rsidRPr="00E84A64">
        <w:rPr>
          <w:rFonts w:cs="Arial"/>
          <w:sz w:val="22"/>
          <w:szCs w:val="22"/>
        </w:rPr>
        <w:t>Iz »Načrt</w:t>
      </w:r>
      <w:r w:rsidR="00DF2A87">
        <w:rPr>
          <w:rFonts w:cs="Arial"/>
          <w:sz w:val="22"/>
          <w:szCs w:val="22"/>
        </w:rPr>
        <w:t>a</w:t>
      </w:r>
      <w:r w:rsidRPr="00E84A64">
        <w:rPr>
          <w:rFonts w:cs="Arial"/>
          <w:sz w:val="22"/>
          <w:szCs w:val="22"/>
        </w:rPr>
        <w:t xml:space="preserve"> razširitve zmogljivosti na preobremenjeni infrastrukturi odseka Divača-Koper«, Prometni in</w:t>
      </w:r>
      <w:r w:rsidR="00B12BF9">
        <w:rPr>
          <w:rFonts w:cs="Arial"/>
          <w:sz w:val="22"/>
          <w:szCs w:val="22"/>
        </w:rPr>
        <w:t>s</w:t>
      </w:r>
      <w:r w:rsidRPr="00E84A64">
        <w:rPr>
          <w:rFonts w:cs="Arial"/>
          <w:sz w:val="22"/>
          <w:szCs w:val="22"/>
        </w:rPr>
        <w:t>titut Ljubljana, d. o. o., julij 2019 izhaja naslednj</w:t>
      </w:r>
      <w:r w:rsidR="009743A8">
        <w:rPr>
          <w:rFonts w:cs="Arial"/>
          <w:sz w:val="22"/>
          <w:szCs w:val="22"/>
        </w:rPr>
        <w:t xml:space="preserve">i predlog. Prikazan </w:t>
      </w:r>
      <w:r w:rsidR="00B12BF9">
        <w:rPr>
          <w:rFonts w:cs="Arial"/>
          <w:sz w:val="22"/>
          <w:szCs w:val="22"/>
        </w:rPr>
        <w:t>v nadaljevanju</w:t>
      </w:r>
      <w:r w:rsidRPr="00E84A64">
        <w:rPr>
          <w:rFonts w:cs="Arial"/>
          <w:sz w:val="22"/>
          <w:szCs w:val="22"/>
        </w:rPr>
        <w:t xml:space="preserve">. </w:t>
      </w:r>
    </w:p>
    <w:p w14:paraId="157774F3" w14:textId="77777777" w:rsidR="00545DBD" w:rsidRPr="00E84A64" w:rsidRDefault="00545DBD" w:rsidP="00E84A64">
      <w:pPr>
        <w:pStyle w:val="Odstavekseznama"/>
        <w:keepNext/>
        <w:spacing w:line="288" w:lineRule="auto"/>
        <w:ind w:left="0"/>
        <w:rPr>
          <w:rFonts w:cs="Arial"/>
          <w:color w:val="00B050"/>
          <w:sz w:val="22"/>
          <w:szCs w:val="22"/>
        </w:rPr>
      </w:pPr>
      <w:r w:rsidRPr="00E84A64">
        <w:rPr>
          <w:rFonts w:cs="Arial"/>
          <w:noProof/>
          <w:color w:val="00B050"/>
          <w:sz w:val="22"/>
          <w:szCs w:val="22"/>
          <w:lang w:eastAsia="sl-SI"/>
        </w:rPr>
        <w:drawing>
          <wp:inline distT="0" distB="0" distL="0" distR="0" wp14:anchorId="25654A33" wp14:editId="39DC4B03">
            <wp:extent cx="5438775" cy="1600666"/>
            <wp:effectExtent l="0" t="0" r="0" b="0"/>
            <wp:docPr id="11" name="Slika 11" descr="cid:_4_0E98C3F00E98C17C003929DBC1258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_4_0E98C3F00E98C17C003929DBC1258774"/>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458648" cy="1606515"/>
                    </a:xfrm>
                    <a:prstGeom prst="rect">
                      <a:avLst/>
                    </a:prstGeom>
                    <a:noFill/>
                    <a:ln>
                      <a:noFill/>
                    </a:ln>
                  </pic:spPr>
                </pic:pic>
              </a:graphicData>
            </a:graphic>
          </wp:inline>
        </w:drawing>
      </w:r>
    </w:p>
    <w:p w14:paraId="22CE47AD" w14:textId="77777777" w:rsidR="00545DBD" w:rsidRPr="00995552" w:rsidRDefault="00545DBD" w:rsidP="00995552">
      <w:pPr>
        <w:pStyle w:val="Napis"/>
        <w:spacing w:after="0"/>
        <w:rPr>
          <w:rFonts w:ascii="Arial" w:hAnsi="Arial" w:cs="Arial"/>
          <w:color w:val="auto"/>
        </w:rPr>
      </w:pPr>
      <w:r w:rsidRPr="00995552">
        <w:rPr>
          <w:rFonts w:ascii="Arial" w:hAnsi="Arial" w:cs="Arial"/>
          <w:color w:val="auto"/>
        </w:rPr>
        <w:t xml:space="preserve">Slika </w:t>
      </w:r>
      <w:r w:rsidR="003915A2" w:rsidRPr="00995552">
        <w:rPr>
          <w:rFonts w:ascii="Arial" w:hAnsi="Arial" w:cs="Arial"/>
          <w:color w:val="auto"/>
        </w:rPr>
        <w:fldChar w:fldCharType="begin"/>
      </w:r>
      <w:r w:rsidR="003915A2" w:rsidRPr="00995552">
        <w:rPr>
          <w:rFonts w:ascii="Arial" w:hAnsi="Arial" w:cs="Arial"/>
          <w:color w:val="auto"/>
        </w:rPr>
        <w:instrText xml:space="preserve"> SEQ Slika \* ARABIC </w:instrText>
      </w:r>
      <w:r w:rsidR="003915A2" w:rsidRPr="00995552">
        <w:rPr>
          <w:rFonts w:ascii="Arial" w:hAnsi="Arial" w:cs="Arial"/>
          <w:color w:val="auto"/>
        </w:rPr>
        <w:fldChar w:fldCharType="separate"/>
      </w:r>
      <w:r w:rsidR="003915A2" w:rsidRPr="00995552">
        <w:rPr>
          <w:rFonts w:ascii="Arial" w:hAnsi="Arial" w:cs="Arial"/>
          <w:color w:val="auto"/>
        </w:rPr>
        <w:t>3</w:t>
      </w:r>
      <w:r w:rsidR="003915A2" w:rsidRPr="00995552">
        <w:rPr>
          <w:rFonts w:ascii="Arial" w:hAnsi="Arial" w:cs="Arial"/>
          <w:color w:val="auto"/>
        </w:rPr>
        <w:fldChar w:fldCharType="end"/>
      </w:r>
      <w:r w:rsidRPr="00995552">
        <w:rPr>
          <w:rFonts w:ascii="Arial" w:hAnsi="Arial" w:cs="Arial"/>
          <w:color w:val="auto"/>
        </w:rPr>
        <w:t xml:space="preserve">: Shema predloga razširitve vozlišča Koper (vir: </w:t>
      </w:r>
      <w:r w:rsidR="008E6CC8" w:rsidRPr="00995552">
        <w:rPr>
          <w:rFonts w:ascii="Arial" w:hAnsi="Arial" w:cs="Arial"/>
          <w:color w:val="auto"/>
        </w:rPr>
        <w:t>»</w:t>
      </w:r>
      <w:r w:rsidRPr="00995552">
        <w:rPr>
          <w:rFonts w:ascii="Arial" w:hAnsi="Arial" w:cs="Arial"/>
          <w:color w:val="auto"/>
        </w:rPr>
        <w:t>Načrt razširitve zmogljivosti na preobremenjeni infrastrukturi odseka Divača-Koper</w:t>
      </w:r>
      <w:r w:rsidR="008E6CC8" w:rsidRPr="00995552">
        <w:rPr>
          <w:rFonts w:ascii="Arial" w:hAnsi="Arial" w:cs="Arial"/>
          <w:color w:val="auto"/>
        </w:rPr>
        <w:t>«</w:t>
      </w:r>
      <w:r w:rsidRPr="00995552">
        <w:rPr>
          <w:rFonts w:ascii="Arial" w:hAnsi="Arial" w:cs="Arial"/>
          <w:color w:val="auto"/>
        </w:rPr>
        <w:t>, Prometni in</w:t>
      </w:r>
      <w:r w:rsidR="00B12BF9">
        <w:rPr>
          <w:rFonts w:ascii="Arial" w:hAnsi="Arial" w:cs="Arial"/>
          <w:color w:val="auto"/>
        </w:rPr>
        <w:t>s</w:t>
      </w:r>
      <w:r w:rsidRPr="00995552">
        <w:rPr>
          <w:rFonts w:ascii="Arial" w:hAnsi="Arial" w:cs="Arial"/>
          <w:color w:val="auto"/>
        </w:rPr>
        <w:t xml:space="preserve">titut Ljubljana </w:t>
      </w:r>
      <w:r w:rsidR="00995552" w:rsidRPr="00995552">
        <w:rPr>
          <w:rFonts w:ascii="Arial" w:hAnsi="Arial" w:cs="Arial"/>
          <w:color w:val="auto"/>
        </w:rPr>
        <w:t>d. o. o.</w:t>
      </w:r>
      <w:r w:rsidR="00C206CA" w:rsidRPr="00995552">
        <w:rPr>
          <w:rFonts w:ascii="Arial" w:hAnsi="Arial" w:cs="Arial"/>
          <w:color w:val="auto"/>
        </w:rPr>
        <w:t>, jul</w:t>
      </w:r>
      <w:r w:rsidR="00607885" w:rsidRPr="00995552">
        <w:rPr>
          <w:rFonts w:ascii="Arial" w:hAnsi="Arial" w:cs="Arial"/>
          <w:color w:val="auto"/>
        </w:rPr>
        <w:t>ij 2019</w:t>
      </w:r>
      <w:r w:rsidRPr="00995552">
        <w:rPr>
          <w:rFonts w:ascii="Arial" w:hAnsi="Arial" w:cs="Arial"/>
          <w:color w:val="auto"/>
        </w:rPr>
        <w:t>)</w:t>
      </w:r>
    </w:p>
    <w:p w14:paraId="5EA07091" w14:textId="77777777" w:rsidR="00545DBD" w:rsidRPr="00E84A64" w:rsidRDefault="00545DBD" w:rsidP="00E84A64">
      <w:pPr>
        <w:spacing w:line="288" w:lineRule="auto"/>
        <w:rPr>
          <w:rFonts w:cs="Arial"/>
          <w:b/>
          <w:bCs/>
          <w:kern w:val="32"/>
          <w:sz w:val="22"/>
          <w:szCs w:val="22"/>
          <w:lang w:eastAsia="sl-SI"/>
        </w:rPr>
      </w:pPr>
    </w:p>
    <w:p w14:paraId="4C0B57C5" w14:textId="77777777" w:rsidR="001466BD" w:rsidRPr="00E84A64" w:rsidRDefault="001466BD" w:rsidP="001D5394">
      <w:pPr>
        <w:pStyle w:val="Naslov2"/>
        <w:numPr>
          <w:ilvl w:val="1"/>
          <w:numId w:val="14"/>
        </w:numPr>
        <w:spacing w:before="0" w:line="288" w:lineRule="auto"/>
        <w:rPr>
          <w:rFonts w:ascii="Arial" w:hAnsi="Arial" w:cs="Arial"/>
          <w:b/>
          <w:color w:val="auto"/>
          <w:sz w:val="22"/>
          <w:szCs w:val="22"/>
          <w:lang w:eastAsia="sl-SI"/>
        </w:rPr>
      </w:pPr>
      <w:bookmarkStart w:id="7" w:name="_Toc96329750"/>
      <w:r w:rsidRPr="00E84A64">
        <w:rPr>
          <w:rFonts w:ascii="Arial" w:hAnsi="Arial" w:cs="Arial"/>
          <w:b/>
          <w:color w:val="auto"/>
          <w:sz w:val="22"/>
          <w:szCs w:val="22"/>
          <w:lang w:eastAsia="sl-SI"/>
        </w:rPr>
        <w:t>Evropska regulativa in strateški dokumenti RS</w:t>
      </w:r>
      <w:bookmarkEnd w:id="7"/>
    </w:p>
    <w:p w14:paraId="6A330C63" w14:textId="77777777" w:rsidR="001466BD" w:rsidRPr="00E84A64" w:rsidRDefault="001466BD" w:rsidP="00E84A64">
      <w:pPr>
        <w:spacing w:line="288" w:lineRule="auto"/>
        <w:rPr>
          <w:rFonts w:cs="Arial"/>
          <w:b/>
          <w:bCs/>
          <w:kern w:val="32"/>
          <w:sz w:val="22"/>
          <w:szCs w:val="22"/>
          <w:lang w:eastAsia="sl-SI"/>
        </w:rPr>
      </w:pPr>
    </w:p>
    <w:p w14:paraId="436F1A6A" w14:textId="77777777" w:rsidR="00D27BF1" w:rsidRPr="00E84A64" w:rsidRDefault="00D27BF1" w:rsidP="00E84A64">
      <w:pPr>
        <w:spacing w:line="288" w:lineRule="auto"/>
        <w:rPr>
          <w:rFonts w:cs="Arial"/>
          <w:sz w:val="22"/>
          <w:szCs w:val="22"/>
          <w:lang w:eastAsia="sl-SI"/>
        </w:rPr>
      </w:pPr>
      <w:r w:rsidRPr="00E84A64">
        <w:rPr>
          <w:rFonts w:cs="Arial"/>
          <w:sz w:val="22"/>
          <w:szCs w:val="22"/>
          <w:lang w:eastAsia="sl-SI"/>
        </w:rPr>
        <w:t xml:space="preserve">Pri izdelavi </w:t>
      </w:r>
      <w:r w:rsidR="00D73663">
        <w:rPr>
          <w:rFonts w:cs="Arial"/>
          <w:sz w:val="22"/>
          <w:szCs w:val="22"/>
          <w:lang w:eastAsia="sl-SI"/>
        </w:rPr>
        <w:t>strokovnih podlag</w:t>
      </w:r>
      <w:r w:rsidRPr="00E84A64">
        <w:rPr>
          <w:rFonts w:cs="Arial"/>
          <w:sz w:val="22"/>
          <w:szCs w:val="22"/>
          <w:lang w:eastAsia="sl-SI"/>
        </w:rPr>
        <w:t xml:space="preserve"> </w:t>
      </w:r>
      <w:r w:rsidR="003B0D28">
        <w:rPr>
          <w:rFonts w:cs="Arial"/>
          <w:sz w:val="22"/>
          <w:szCs w:val="22"/>
          <w:lang w:eastAsia="sl-SI"/>
        </w:rPr>
        <w:t>se</w:t>
      </w:r>
      <w:r w:rsidRPr="00E84A64">
        <w:rPr>
          <w:rFonts w:cs="Arial"/>
          <w:sz w:val="22"/>
          <w:szCs w:val="22"/>
          <w:lang w:eastAsia="sl-SI"/>
        </w:rPr>
        <w:t xml:space="preserve"> upošteva Evropsko regulativo in strateške dokumente RS:</w:t>
      </w:r>
    </w:p>
    <w:p w14:paraId="1855364B" w14:textId="05878821" w:rsidR="00D27BF1" w:rsidRPr="00E84A64" w:rsidRDefault="00D27BF1" w:rsidP="001D5394">
      <w:pPr>
        <w:pStyle w:val="Odstavekseznama"/>
        <w:numPr>
          <w:ilvl w:val="0"/>
          <w:numId w:val="11"/>
        </w:numPr>
        <w:spacing w:line="288" w:lineRule="auto"/>
        <w:ind w:left="709"/>
        <w:rPr>
          <w:rFonts w:cs="Arial"/>
          <w:bCs/>
          <w:sz w:val="22"/>
          <w:szCs w:val="22"/>
        </w:rPr>
      </w:pPr>
      <w:r w:rsidRPr="00E84A64">
        <w:rPr>
          <w:rFonts w:cs="Arial"/>
          <w:b/>
          <w:sz w:val="22"/>
          <w:szCs w:val="22"/>
        </w:rPr>
        <w:t>TEN-T Uredba;</w:t>
      </w:r>
      <w:r w:rsidRPr="00E84A64">
        <w:rPr>
          <w:rFonts w:cs="Arial"/>
          <w:sz w:val="22"/>
          <w:szCs w:val="22"/>
        </w:rPr>
        <w:t xml:space="preserve"> Uredbe EU št. 1315/2013</w:t>
      </w:r>
      <w:r w:rsidR="001B5EE8">
        <w:rPr>
          <w:rStyle w:val="Sprotnaopomba-sklic"/>
          <w:rFonts w:cs="Arial"/>
          <w:sz w:val="22"/>
          <w:szCs w:val="22"/>
        </w:rPr>
        <w:footnoteReference w:id="3"/>
      </w:r>
      <w:r w:rsidRPr="00E84A64">
        <w:rPr>
          <w:rFonts w:cs="Arial"/>
          <w:bCs/>
          <w:sz w:val="22"/>
          <w:szCs w:val="22"/>
        </w:rPr>
        <w:t xml:space="preserve"> Evropskega parlamenta in sveta z dne 11. december 2013 o smernicah za razvoj vse-evropskega prometnega omrežja in </w:t>
      </w:r>
      <w:r w:rsidRPr="00E84A64">
        <w:rPr>
          <w:rFonts w:cs="Arial"/>
          <w:iCs/>
          <w:sz w:val="22"/>
          <w:szCs w:val="22"/>
          <w:lang w:bidi="lo-LA"/>
        </w:rPr>
        <w:t>razveljavitvi Sklepa št. 661/2010/EU</w:t>
      </w:r>
      <w:r w:rsidRPr="00E84A64">
        <w:rPr>
          <w:rFonts w:cs="Arial"/>
          <w:bCs/>
          <w:sz w:val="22"/>
          <w:szCs w:val="22"/>
        </w:rPr>
        <w:t xml:space="preserve">; </w:t>
      </w:r>
      <w:r w:rsidRPr="00E84A64">
        <w:rPr>
          <w:rFonts w:cs="Arial"/>
          <w:sz w:val="22"/>
          <w:szCs w:val="22"/>
        </w:rPr>
        <w:t>Uradni list EU št. L 348/1 z dne 20. 12. 2013,</w:t>
      </w:r>
    </w:p>
    <w:p w14:paraId="4E7C7E2A" w14:textId="77777777" w:rsidR="00D27BF1" w:rsidRPr="00E84A64" w:rsidRDefault="00D27BF1" w:rsidP="001D5394">
      <w:pPr>
        <w:pStyle w:val="Odstavekseznama"/>
        <w:numPr>
          <w:ilvl w:val="0"/>
          <w:numId w:val="11"/>
        </w:numPr>
        <w:spacing w:line="288" w:lineRule="auto"/>
        <w:ind w:left="709"/>
        <w:rPr>
          <w:rFonts w:cs="Arial"/>
          <w:iCs/>
          <w:sz w:val="22"/>
          <w:szCs w:val="22"/>
          <w:lang w:bidi="lo-LA"/>
        </w:rPr>
      </w:pPr>
      <w:r w:rsidRPr="00E84A64">
        <w:rPr>
          <w:rFonts w:cs="Arial"/>
          <w:b/>
          <w:iCs/>
          <w:sz w:val="22"/>
          <w:szCs w:val="22"/>
          <w:lang w:bidi="lo-LA"/>
        </w:rPr>
        <w:lastRenderedPageBreak/>
        <w:t>IPE Uredba 2021-2027;</w:t>
      </w:r>
      <w:r w:rsidRPr="00E84A64">
        <w:rPr>
          <w:rFonts w:cs="Arial"/>
          <w:iCs/>
          <w:sz w:val="22"/>
          <w:szCs w:val="22"/>
          <w:lang w:bidi="lo-LA"/>
        </w:rPr>
        <w:t xml:space="preserve"> </w:t>
      </w:r>
      <w:r w:rsidRPr="00E84A64">
        <w:rPr>
          <w:rFonts w:cs="Arial"/>
          <w:sz w:val="22"/>
          <w:szCs w:val="22"/>
        </w:rPr>
        <w:t>Uredba EU št. 2021/1153</w:t>
      </w:r>
      <w:r w:rsidRPr="00E84A64">
        <w:rPr>
          <w:rFonts w:cs="Arial"/>
          <w:sz w:val="22"/>
          <w:szCs w:val="22"/>
          <w:vertAlign w:val="superscript"/>
        </w:rPr>
        <w:footnoteReference w:id="4"/>
      </w:r>
      <w:r w:rsidRPr="00E84A64">
        <w:rPr>
          <w:rFonts w:cs="Arial"/>
          <w:sz w:val="22"/>
          <w:szCs w:val="22"/>
        </w:rPr>
        <w:t xml:space="preserve"> Evropskega parlamenta in Sveta z dne 7. julija 2021 o vzpostavitvi Instrumenta za povezovanje Evrope ter razveljavitvi uredb (EU) št. 1316/2013 in (EU) št. 283/2014</w:t>
      </w:r>
      <w:r w:rsidRPr="00E84A64">
        <w:rPr>
          <w:rFonts w:cs="Arial"/>
          <w:iCs/>
          <w:sz w:val="22"/>
          <w:szCs w:val="22"/>
          <w:lang w:bidi="lo-LA"/>
        </w:rPr>
        <w:t xml:space="preserve">; Uradni list EU št. L 249/38 z dne </w:t>
      </w:r>
      <w:r w:rsidRPr="00E84A64">
        <w:rPr>
          <w:rFonts w:cs="Arial"/>
          <w:sz w:val="22"/>
          <w:szCs w:val="22"/>
        </w:rPr>
        <w:t xml:space="preserve">14. 7. 2021, </w:t>
      </w:r>
    </w:p>
    <w:p w14:paraId="1900E0D6" w14:textId="77777777" w:rsidR="00D27BF1" w:rsidRPr="00E84A64" w:rsidRDefault="00D27BF1" w:rsidP="001D5394">
      <w:pPr>
        <w:pStyle w:val="Odstavekseznama"/>
        <w:numPr>
          <w:ilvl w:val="0"/>
          <w:numId w:val="11"/>
        </w:numPr>
        <w:spacing w:line="288" w:lineRule="auto"/>
        <w:ind w:left="709"/>
        <w:rPr>
          <w:rFonts w:cs="Arial"/>
          <w:iCs/>
          <w:sz w:val="22"/>
          <w:szCs w:val="22"/>
          <w:lang w:bidi="lo-LA"/>
        </w:rPr>
      </w:pPr>
      <w:r w:rsidRPr="00E84A64">
        <w:rPr>
          <w:rFonts w:cs="Arial"/>
          <w:b/>
          <w:sz w:val="22"/>
          <w:szCs w:val="22"/>
        </w:rPr>
        <w:t>Direktiva interoperabilnosti;</w:t>
      </w:r>
      <w:r w:rsidRPr="00E84A64">
        <w:rPr>
          <w:rFonts w:cs="Arial"/>
          <w:sz w:val="22"/>
          <w:szCs w:val="22"/>
        </w:rPr>
        <w:t xml:space="preserve"> Direktiva EU št. 2016/797</w:t>
      </w:r>
      <w:r w:rsidRPr="00E84A64">
        <w:rPr>
          <w:rFonts w:cs="Arial"/>
          <w:sz w:val="22"/>
          <w:szCs w:val="22"/>
          <w:vertAlign w:val="superscript"/>
        </w:rPr>
        <w:footnoteReference w:id="5"/>
      </w:r>
      <w:r w:rsidRPr="00E84A64">
        <w:rPr>
          <w:rFonts w:cs="Arial"/>
          <w:sz w:val="22"/>
          <w:szCs w:val="22"/>
        </w:rPr>
        <w:t xml:space="preserve"> Evropskega parlamenta in Sveta z dne 11. maja 2016 o interoperabilnosti železniškega sistema v Evropski uniji (prenovitev), Uradni list Evropske unije št. L 138/86 z dne 26. 5. 2016, </w:t>
      </w:r>
    </w:p>
    <w:p w14:paraId="51BE2179" w14:textId="77777777" w:rsidR="00D27BF1" w:rsidRPr="00E84A64" w:rsidRDefault="00D27BF1" w:rsidP="001D5394">
      <w:pPr>
        <w:pStyle w:val="Odstavekseznama"/>
        <w:numPr>
          <w:ilvl w:val="0"/>
          <w:numId w:val="11"/>
        </w:numPr>
        <w:spacing w:line="288" w:lineRule="auto"/>
        <w:ind w:left="709"/>
        <w:rPr>
          <w:rFonts w:cs="Arial"/>
          <w:iCs/>
          <w:sz w:val="22"/>
          <w:szCs w:val="22"/>
          <w:lang w:bidi="lo-LA"/>
        </w:rPr>
      </w:pPr>
      <w:r w:rsidRPr="00E84A64">
        <w:rPr>
          <w:rFonts w:cs="Arial"/>
          <w:b/>
          <w:sz w:val="22"/>
          <w:szCs w:val="22"/>
        </w:rPr>
        <w:t>Tehnične specifikacije za interoperabilnost (TSI);</w:t>
      </w:r>
      <w:r w:rsidRPr="00E84A64">
        <w:rPr>
          <w:rFonts w:cs="Arial"/>
          <w:sz w:val="22"/>
          <w:szCs w:val="22"/>
        </w:rPr>
        <w:t xml:space="preserve"> INF-Infrastruktura, PRM-Dostop za invalide in funkcionalno ovirane osebe, SRT-Varnost v železniških predorih, ENE-Energija, CCS-Vodenje-upravljanje in signalizacija (ob progi in na vozilu), OPE-Vodenje in upravljanja prometa,</w:t>
      </w:r>
    </w:p>
    <w:p w14:paraId="0616ED7C" w14:textId="77777777" w:rsidR="00D27BF1" w:rsidRPr="00E84A64" w:rsidRDefault="00D27BF1" w:rsidP="001D5394">
      <w:pPr>
        <w:pStyle w:val="Odstavekseznama"/>
        <w:numPr>
          <w:ilvl w:val="0"/>
          <w:numId w:val="11"/>
        </w:numPr>
        <w:spacing w:line="288" w:lineRule="auto"/>
        <w:ind w:left="709"/>
        <w:rPr>
          <w:rFonts w:cs="Arial"/>
          <w:sz w:val="22"/>
          <w:szCs w:val="22"/>
        </w:rPr>
      </w:pPr>
      <w:r w:rsidRPr="00E84A64">
        <w:rPr>
          <w:rFonts w:cs="Arial"/>
          <w:b/>
          <w:sz w:val="22"/>
          <w:szCs w:val="22"/>
        </w:rPr>
        <w:t>Strategija razvoja prometa v RS do leta 2030</w:t>
      </w:r>
      <w:r w:rsidR="00D73663">
        <w:rPr>
          <w:rFonts w:cs="Arial"/>
          <w:b/>
          <w:sz w:val="22"/>
          <w:szCs w:val="22"/>
        </w:rPr>
        <w:t>;</w:t>
      </w:r>
      <w:r w:rsidRPr="00E84A64">
        <w:rPr>
          <w:rFonts w:cs="Arial"/>
          <w:sz w:val="22"/>
          <w:szCs w:val="22"/>
        </w:rPr>
        <w:t xml:space="preserve"> različica 12 – končna, 29. julij 2015, sklep Vlade RS št. 37000-3/2015/8 z dne 29. julij 2015,</w:t>
      </w:r>
    </w:p>
    <w:p w14:paraId="38A16F4F" w14:textId="77777777" w:rsidR="00D27BF1" w:rsidRPr="00E84A64" w:rsidRDefault="00D27BF1" w:rsidP="001D5394">
      <w:pPr>
        <w:pStyle w:val="Odstavekseznama"/>
        <w:numPr>
          <w:ilvl w:val="0"/>
          <w:numId w:val="11"/>
        </w:numPr>
        <w:spacing w:line="288" w:lineRule="auto"/>
        <w:ind w:left="709"/>
        <w:rPr>
          <w:rFonts w:cs="Arial"/>
          <w:sz w:val="22"/>
          <w:szCs w:val="22"/>
        </w:rPr>
      </w:pPr>
      <w:r w:rsidRPr="00E84A64">
        <w:rPr>
          <w:rFonts w:cs="Arial"/>
          <w:b/>
          <w:sz w:val="22"/>
          <w:szCs w:val="22"/>
        </w:rPr>
        <w:t xml:space="preserve">Resolucija o nacionalnem programu razvoja prometa v Republiki Sloveniji za obdobje do leta 2030 </w:t>
      </w:r>
      <w:r w:rsidRPr="00E84A64">
        <w:rPr>
          <w:rFonts w:cs="Arial"/>
          <w:sz w:val="22"/>
          <w:szCs w:val="22"/>
        </w:rPr>
        <w:t>(ReNPRP30); v nekaterih virih se navaja tudi »Nacionalni program«, Uradni list RS št. 75/2016 in 90/21),</w:t>
      </w:r>
    </w:p>
    <w:p w14:paraId="24380B8F" w14:textId="77777777" w:rsidR="00D27BF1" w:rsidRPr="00E84A64" w:rsidRDefault="00D27BF1" w:rsidP="001D5394">
      <w:pPr>
        <w:pStyle w:val="Odstavekseznama"/>
        <w:numPr>
          <w:ilvl w:val="0"/>
          <w:numId w:val="11"/>
        </w:numPr>
        <w:spacing w:line="288" w:lineRule="auto"/>
        <w:ind w:left="709"/>
        <w:rPr>
          <w:rFonts w:cs="Arial"/>
          <w:sz w:val="22"/>
          <w:szCs w:val="22"/>
        </w:rPr>
      </w:pPr>
      <w:r w:rsidRPr="00E84A64">
        <w:rPr>
          <w:rFonts w:cs="Arial"/>
          <w:b/>
          <w:sz w:val="22"/>
          <w:szCs w:val="22"/>
        </w:rPr>
        <w:t>Načrt vlaganj v promet in prometno infrastrukturo</w:t>
      </w:r>
      <w:r w:rsidRPr="00E84A64">
        <w:rPr>
          <w:rFonts w:cs="Arial"/>
          <w:sz w:val="22"/>
          <w:szCs w:val="22"/>
        </w:rPr>
        <w:t xml:space="preserve"> za obdobje od leta 2018-2023 (Operativni načrt oz. 6-letni drsni plan za izvajanje strategije razvoja prometa v RS)</w:t>
      </w:r>
      <w:r w:rsidR="00D73663">
        <w:rPr>
          <w:rFonts w:cs="Arial"/>
          <w:sz w:val="22"/>
          <w:szCs w:val="22"/>
        </w:rPr>
        <w:t>;</w:t>
      </w:r>
      <w:r w:rsidRPr="00E84A64">
        <w:rPr>
          <w:rFonts w:cs="Arial"/>
          <w:sz w:val="22"/>
          <w:szCs w:val="22"/>
        </w:rPr>
        <w:t xml:space="preserve"> sklep Vlade RS št. 37100-1/2018/10 z dne 29. 3. 2018 ter Načrt vlaganj v promet in prometno infrastrukturo za obdobje 2020–2025 (v nekaterih virih se navaja tudi Operativni načrt oz. 6-letni drsni plan za izvajanje strategije razvoja prometa v RS), ki ga je potrdila Vla</w:t>
      </w:r>
      <w:bookmarkStart w:id="8" w:name="_Toc72488919"/>
      <w:r w:rsidRPr="00E84A64">
        <w:rPr>
          <w:rFonts w:cs="Arial"/>
          <w:sz w:val="22"/>
          <w:szCs w:val="22"/>
        </w:rPr>
        <w:t>da RS na 53. seji dne 5.12.2019,</w:t>
      </w:r>
    </w:p>
    <w:p w14:paraId="152028F8" w14:textId="77777777" w:rsidR="00D27BF1" w:rsidRPr="00E84A64" w:rsidRDefault="00D27BF1" w:rsidP="001D5394">
      <w:pPr>
        <w:pStyle w:val="Odstavekseznama"/>
        <w:numPr>
          <w:ilvl w:val="0"/>
          <w:numId w:val="11"/>
        </w:numPr>
        <w:spacing w:line="288" w:lineRule="auto"/>
        <w:ind w:left="709"/>
        <w:rPr>
          <w:rFonts w:cs="Arial"/>
          <w:sz w:val="22"/>
          <w:szCs w:val="22"/>
        </w:rPr>
      </w:pPr>
      <w:r w:rsidRPr="00E84A64">
        <w:rPr>
          <w:rFonts w:cs="Arial"/>
          <w:sz w:val="22"/>
          <w:szCs w:val="22"/>
        </w:rPr>
        <w:t>Strategija razvoja Slovenije 2030</w:t>
      </w:r>
      <w:bookmarkEnd w:id="8"/>
      <w:r w:rsidRPr="00E84A64">
        <w:rPr>
          <w:rFonts w:cs="Arial"/>
          <w:sz w:val="22"/>
          <w:szCs w:val="22"/>
        </w:rPr>
        <w:t>,</w:t>
      </w:r>
    </w:p>
    <w:p w14:paraId="0DD07888" w14:textId="77777777" w:rsidR="00D27BF1" w:rsidRDefault="00D27BF1" w:rsidP="001D5394">
      <w:pPr>
        <w:pStyle w:val="Odstavekseznama"/>
        <w:numPr>
          <w:ilvl w:val="0"/>
          <w:numId w:val="10"/>
        </w:numPr>
        <w:spacing w:line="288" w:lineRule="auto"/>
        <w:rPr>
          <w:rFonts w:cs="Arial"/>
          <w:sz w:val="22"/>
          <w:szCs w:val="22"/>
        </w:rPr>
      </w:pPr>
      <w:bookmarkStart w:id="9" w:name="_Toc72488920"/>
      <w:bookmarkStart w:id="10" w:name="_Toc66362308"/>
      <w:r w:rsidRPr="00745254">
        <w:rPr>
          <w:rFonts w:cs="Arial"/>
          <w:sz w:val="22"/>
          <w:szCs w:val="22"/>
        </w:rPr>
        <w:t>Strategija prostorskega razvoja Slovenije (SPRS); Odlok o strategiji prostorskega razvoja Slovenije - Uradni list RS, št. 76/04, 33/07 – ZPNačrt in 61/17 – ZUreP-2)</w:t>
      </w:r>
      <w:bookmarkEnd w:id="9"/>
      <w:r w:rsidRPr="00745254">
        <w:rPr>
          <w:rFonts w:cs="Arial"/>
          <w:sz w:val="22"/>
          <w:szCs w:val="22"/>
        </w:rPr>
        <w:t>.</w:t>
      </w:r>
    </w:p>
    <w:p w14:paraId="11ACA2FF" w14:textId="77777777" w:rsidR="008E2CE0" w:rsidRPr="00E84A64" w:rsidRDefault="008E2CE0" w:rsidP="008E2CE0">
      <w:pPr>
        <w:pStyle w:val="Odstavekseznama"/>
        <w:spacing w:line="288" w:lineRule="auto"/>
        <w:rPr>
          <w:rFonts w:cs="Arial"/>
          <w:sz w:val="22"/>
          <w:szCs w:val="22"/>
        </w:rPr>
      </w:pPr>
    </w:p>
    <w:bookmarkEnd w:id="10"/>
    <w:p w14:paraId="24E155CD" w14:textId="77777777" w:rsidR="00D02BBC" w:rsidRDefault="00D02BBC" w:rsidP="00E84A64">
      <w:pPr>
        <w:spacing w:line="288" w:lineRule="auto"/>
        <w:rPr>
          <w:rFonts w:cs="Arial"/>
          <w:sz w:val="22"/>
          <w:szCs w:val="22"/>
          <w:lang w:eastAsia="sl-SI"/>
        </w:rPr>
      </w:pPr>
    </w:p>
    <w:p w14:paraId="73A559FC" w14:textId="77777777" w:rsidR="00240156" w:rsidRDefault="00240156" w:rsidP="00E84A64">
      <w:pPr>
        <w:spacing w:line="288" w:lineRule="auto"/>
        <w:rPr>
          <w:rFonts w:cs="Arial"/>
          <w:sz w:val="22"/>
          <w:szCs w:val="22"/>
          <w:lang w:eastAsia="sl-SI"/>
        </w:rPr>
      </w:pPr>
    </w:p>
    <w:p w14:paraId="297A0173" w14:textId="77777777" w:rsidR="00240156" w:rsidRPr="00E84A64" w:rsidRDefault="00240156" w:rsidP="00E84A64">
      <w:pPr>
        <w:spacing w:line="288" w:lineRule="auto"/>
        <w:rPr>
          <w:rFonts w:cs="Arial"/>
          <w:sz w:val="22"/>
          <w:szCs w:val="22"/>
          <w:lang w:eastAsia="sl-SI"/>
        </w:rPr>
      </w:pPr>
    </w:p>
    <w:p w14:paraId="4F3E1B03" w14:textId="77777777" w:rsidR="00DF1D9E" w:rsidRDefault="00DF1D9E">
      <w:pPr>
        <w:spacing w:after="200" w:line="276" w:lineRule="auto"/>
        <w:jc w:val="left"/>
        <w:rPr>
          <w:rFonts w:cs="Arial"/>
          <w:b/>
          <w:bCs/>
          <w:kern w:val="32"/>
          <w:sz w:val="22"/>
          <w:szCs w:val="22"/>
          <w:lang w:eastAsia="sl-SI"/>
        </w:rPr>
      </w:pPr>
      <w:bookmarkStart w:id="11" w:name="_Toc81379299"/>
      <w:r>
        <w:rPr>
          <w:rFonts w:cs="Arial"/>
          <w:b/>
          <w:bCs/>
          <w:kern w:val="32"/>
          <w:sz w:val="22"/>
          <w:szCs w:val="22"/>
          <w:lang w:eastAsia="sl-SI"/>
        </w:rPr>
        <w:br w:type="page"/>
      </w:r>
    </w:p>
    <w:p w14:paraId="489657A4" w14:textId="6A656770" w:rsidR="0051687E" w:rsidRPr="00E84A64" w:rsidRDefault="0051687E" w:rsidP="001D5394">
      <w:pPr>
        <w:pStyle w:val="Naslov1"/>
        <w:keepNext w:val="0"/>
        <w:keepLines w:val="0"/>
        <w:widowControl w:val="0"/>
        <w:numPr>
          <w:ilvl w:val="0"/>
          <w:numId w:val="1"/>
        </w:numPr>
        <w:tabs>
          <w:tab w:val="num" w:pos="567"/>
          <w:tab w:val="left" w:pos="4395"/>
        </w:tabs>
        <w:spacing w:before="0" w:line="288" w:lineRule="auto"/>
        <w:ind w:left="567" w:hanging="567"/>
        <w:rPr>
          <w:rFonts w:ascii="Arial" w:eastAsia="Times New Roman" w:hAnsi="Arial" w:cs="Arial"/>
          <w:b/>
          <w:bCs/>
          <w:color w:val="auto"/>
          <w:kern w:val="32"/>
          <w:sz w:val="22"/>
          <w:szCs w:val="22"/>
          <w:lang w:eastAsia="sl-SI"/>
        </w:rPr>
      </w:pPr>
      <w:bookmarkStart w:id="12" w:name="_Toc96329751"/>
      <w:r w:rsidRPr="00E84A64">
        <w:rPr>
          <w:rFonts w:ascii="Arial" w:eastAsia="Times New Roman" w:hAnsi="Arial" w:cs="Arial"/>
          <w:b/>
          <w:bCs/>
          <w:color w:val="auto"/>
          <w:kern w:val="32"/>
          <w:sz w:val="22"/>
          <w:szCs w:val="22"/>
          <w:lang w:eastAsia="sl-SI"/>
        </w:rPr>
        <w:lastRenderedPageBreak/>
        <w:t>VSEBINA NALOGE</w:t>
      </w:r>
      <w:bookmarkEnd w:id="11"/>
      <w:bookmarkEnd w:id="12"/>
    </w:p>
    <w:p w14:paraId="4AAD17A1" w14:textId="77777777" w:rsidR="00E81799" w:rsidRDefault="00E81799" w:rsidP="00E84A64">
      <w:pPr>
        <w:spacing w:line="288" w:lineRule="auto"/>
        <w:rPr>
          <w:rFonts w:cs="Arial"/>
          <w:color w:val="00B050"/>
          <w:sz w:val="22"/>
          <w:szCs w:val="22"/>
        </w:rPr>
      </w:pPr>
    </w:p>
    <w:p w14:paraId="6D70484A" w14:textId="33D99E53" w:rsidR="00566E67" w:rsidRDefault="00566E67" w:rsidP="00E84A64">
      <w:pPr>
        <w:spacing w:line="288" w:lineRule="auto"/>
        <w:rPr>
          <w:rFonts w:cs="Arial"/>
          <w:sz w:val="22"/>
          <w:szCs w:val="22"/>
        </w:rPr>
      </w:pPr>
      <w:r>
        <w:rPr>
          <w:rFonts w:cs="Arial"/>
          <w:sz w:val="22"/>
          <w:szCs w:val="22"/>
        </w:rPr>
        <w:t xml:space="preserve">V </w:t>
      </w:r>
      <w:r w:rsidR="00682801">
        <w:rPr>
          <w:rFonts w:cs="Arial"/>
          <w:sz w:val="22"/>
          <w:szCs w:val="22"/>
        </w:rPr>
        <w:t xml:space="preserve">sklopu </w:t>
      </w:r>
      <w:r w:rsidR="0036459B">
        <w:rPr>
          <w:rFonts w:cs="Arial"/>
          <w:sz w:val="22"/>
          <w:szCs w:val="22"/>
        </w:rPr>
        <w:t>nalog</w:t>
      </w:r>
      <w:r w:rsidR="00682801">
        <w:rPr>
          <w:rFonts w:cs="Arial"/>
          <w:sz w:val="22"/>
          <w:szCs w:val="22"/>
        </w:rPr>
        <w:t>e</w:t>
      </w:r>
      <w:r w:rsidR="0036459B">
        <w:rPr>
          <w:rFonts w:cs="Arial"/>
          <w:sz w:val="22"/>
          <w:szCs w:val="22"/>
        </w:rPr>
        <w:t xml:space="preserve"> se izdela</w:t>
      </w:r>
      <w:r w:rsidR="00682801">
        <w:rPr>
          <w:rFonts w:cs="Arial"/>
          <w:sz w:val="22"/>
          <w:szCs w:val="22"/>
        </w:rPr>
        <w:t xml:space="preserve"> in</w:t>
      </w:r>
      <w:r w:rsidR="0036459B">
        <w:rPr>
          <w:rFonts w:cs="Arial"/>
          <w:sz w:val="22"/>
          <w:szCs w:val="22"/>
        </w:rPr>
        <w:t xml:space="preserve"> </w:t>
      </w:r>
      <w:proofErr w:type="spellStart"/>
      <w:r w:rsidR="0036459B">
        <w:rPr>
          <w:rFonts w:cs="Arial"/>
          <w:sz w:val="22"/>
          <w:szCs w:val="22"/>
        </w:rPr>
        <w:t>elaborira</w:t>
      </w:r>
      <w:proofErr w:type="spellEnd"/>
      <w:r w:rsidR="008029DC">
        <w:rPr>
          <w:rFonts w:cs="Arial"/>
          <w:sz w:val="22"/>
          <w:szCs w:val="22"/>
        </w:rPr>
        <w:t xml:space="preserve">: </w:t>
      </w:r>
      <w:r>
        <w:rPr>
          <w:rFonts w:cs="Arial"/>
          <w:sz w:val="22"/>
          <w:szCs w:val="22"/>
        </w:rPr>
        <w:t xml:space="preserve"> </w:t>
      </w:r>
    </w:p>
    <w:p w14:paraId="5BAAEEB7" w14:textId="77777777" w:rsidR="00287FF5" w:rsidRDefault="00287FF5" w:rsidP="00E84A64">
      <w:pPr>
        <w:spacing w:line="288" w:lineRule="auto"/>
        <w:rPr>
          <w:rFonts w:cs="Arial"/>
          <w:sz w:val="22"/>
          <w:szCs w:val="22"/>
        </w:rPr>
      </w:pPr>
    </w:p>
    <w:p w14:paraId="07921FB2" w14:textId="77777777" w:rsidR="00566E67" w:rsidRPr="00E7015E" w:rsidRDefault="00566E67" w:rsidP="00566E67">
      <w:pPr>
        <w:pStyle w:val="Odstavekseznama"/>
        <w:numPr>
          <w:ilvl w:val="0"/>
          <w:numId w:val="17"/>
        </w:numPr>
        <w:spacing w:line="288" w:lineRule="auto"/>
        <w:rPr>
          <w:rFonts w:cs="Arial"/>
          <w:sz w:val="22"/>
          <w:szCs w:val="22"/>
        </w:rPr>
      </w:pPr>
      <w:bookmarkStart w:id="13" w:name="_Hlk91239724"/>
      <w:r w:rsidRPr="00E7015E">
        <w:rPr>
          <w:rFonts w:cs="Arial"/>
          <w:sz w:val="22"/>
          <w:szCs w:val="22"/>
        </w:rPr>
        <w:t>Analizo predhodno izdelane projektne dokumentacije</w:t>
      </w:r>
      <w:r w:rsidR="00774582" w:rsidRPr="00E7015E">
        <w:rPr>
          <w:rFonts w:cs="Arial"/>
          <w:sz w:val="22"/>
          <w:szCs w:val="22"/>
        </w:rPr>
        <w:t xml:space="preserve"> in študij,</w:t>
      </w:r>
    </w:p>
    <w:p w14:paraId="0BD696DB" w14:textId="20183EE1" w:rsidR="00774582" w:rsidRDefault="00774582" w:rsidP="00566E67">
      <w:pPr>
        <w:pStyle w:val="Odstavekseznama"/>
        <w:numPr>
          <w:ilvl w:val="0"/>
          <w:numId w:val="17"/>
        </w:numPr>
        <w:spacing w:line="288" w:lineRule="auto"/>
        <w:rPr>
          <w:rFonts w:cs="Arial"/>
          <w:sz w:val="22"/>
          <w:szCs w:val="22"/>
        </w:rPr>
      </w:pPr>
      <w:r>
        <w:rPr>
          <w:rFonts w:cs="Arial"/>
          <w:sz w:val="22"/>
          <w:szCs w:val="22"/>
        </w:rPr>
        <w:t>Analizo in posnetek trenutnega stanja po posameznih podsistemih</w:t>
      </w:r>
      <w:r w:rsidR="00233829">
        <w:rPr>
          <w:rFonts w:cs="Arial"/>
          <w:sz w:val="22"/>
          <w:szCs w:val="22"/>
        </w:rPr>
        <w:t>,</w:t>
      </w:r>
      <w:r>
        <w:rPr>
          <w:rFonts w:cs="Arial"/>
          <w:sz w:val="22"/>
          <w:szCs w:val="22"/>
        </w:rPr>
        <w:t xml:space="preserve"> izhodišč</w:t>
      </w:r>
      <w:r w:rsidR="00A758A0">
        <w:rPr>
          <w:rFonts w:cs="Arial"/>
          <w:sz w:val="22"/>
          <w:szCs w:val="22"/>
        </w:rPr>
        <w:t>a</w:t>
      </w:r>
      <w:r>
        <w:rPr>
          <w:rFonts w:cs="Arial"/>
          <w:sz w:val="22"/>
          <w:szCs w:val="22"/>
        </w:rPr>
        <w:t xml:space="preserve"> po posameznih podsistemih</w:t>
      </w:r>
      <w:r w:rsidR="00EC2E75">
        <w:rPr>
          <w:rFonts w:cs="Arial"/>
          <w:sz w:val="22"/>
          <w:szCs w:val="22"/>
        </w:rPr>
        <w:t xml:space="preserve"> in predlog ukrepov</w:t>
      </w:r>
      <w:r>
        <w:rPr>
          <w:rFonts w:cs="Arial"/>
          <w:sz w:val="22"/>
          <w:szCs w:val="22"/>
        </w:rPr>
        <w:t xml:space="preserve">, </w:t>
      </w:r>
    </w:p>
    <w:p w14:paraId="426602F6" w14:textId="4F322592" w:rsidR="005A24F1" w:rsidRDefault="00774582" w:rsidP="00786AEE">
      <w:pPr>
        <w:pStyle w:val="Odstavekseznama"/>
        <w:numPr>
          <w:ilvl w:val="0"/>
          <w:numId w:val="17"/>
        </w:numPr>
        <w:spacing w:line="288" w:lineRule="auto"/>
        <w:rPr>
          <w:rFonts w:cs="Arial"/>
          <w:sz w:val="22"/>
          <w:szCs w:val="22"/>
        </w:rPr>
      </w:pPr>
      <w:r w:rsidRPr="00CB7707">
        <w:rPr>
          <w:rFonts w:cs="Arial"/>
          <w:sz w:val="22"/>
          <w:szCs w:val="22"/>
        </w:rPr>
        <w:t>Prometne napoved</w:t>
      </w:r>
      <w:r w:rsidR="00985BF0">
        <w:rPr>
          <w:rFonts w:cs="Arial"/>
          <w:sz w:val="22"/>
          <w:szCs w:val="22"/>
        </w:rPr>
        <w:t>i,</w:t>
      </w:r>
      <w:r w:rsidRPr="00CB7707">
        <w:rPr>
          <w:rFonts w:cs="Arial"/>
          <w:sz w:val="22"/>
          <w:szCs w:val="22"/>
        </w:rPr>
        <w:t xml:space="preserve"> prometno tehnološka izhodišča </w:t>
      </w:r>
      <w:r w:rsidR="004409E7" w:rsidRPr="00CB7707">
        <w:rPr>
          <w:rFonts w:cs="Arial"/>
          <w:sz w:val="22"/>
          <w:szCs w:val="22"/>
        </w:rPr>
        <w:t>za</w:t>
      </w:r>
      <w:r w:rsidRPr="00CB7707">
        <w:rPr>
          <w:rFonts w:cs="Arial"/>
          <w:sz w:val="22"/>
          <w:szCs w:val="22"/>
        </w:rPr>
        <w:t xml:space="preserve"> načr</w:t>
      </w:r>
      <w:r w:rsidR="004409E7" w:rsidRPr="00CB7707">
        <w:rPr>
          <w:rFonts w:cs="Arial"/>
          <w:sz w:val="22"/>
          <w:szCs w:val="22"/>
        </w:rPr>
        <w:t>t</w:t>
      </w:r>
      <w:r w:rsidRPr="00CB7707">
        <w:rPr>
          <w:rFonts w:cs="Arial"/>
          <w:sz w:val="22"/>
          <w:szCs w:val="22"/>
        </w:rPr>
        <w:t>ovanje</w:t>
      </w:r>
      <w:r w:rsidR="00CB7707" w:rsidRPr="00CB7707">
        <w:rPr>
          <w:rFonts w:cs="Arial"/>
          <w:sz w:val="22"/>
          <w:szCs w:val="22"/>
        </w:rPr>
        <w:t xml:space="preserve"> in </w:t>
      </w:r>
      <w:r w:rsidR="00CB7707">
        <w:rPr>
          <w:rFonts w:cs="Arial"/>
          <w:sz w:val="22"/>
          <w:szCs w:val="22"/>
        </w:rPr>
        <w:t>m</w:t>
      </w:r>
      <w:r w:rsidR="005A24F1" w:rsidRPr="00CB7707">
        <w:rPr>
          <w:rFonts w:cs="Arial"/>
          <w:sz w:val="22"/>
          <w:szCs w:val="22"/>
        </w:rPr>
        <w:t>ikroskopski model</w:t>
      </w:r>
      <w:r w:rsidR="00074D0B" w:rsidRPr="00074D0B">
        <w:rPr>
          <w:rFonts w:eastAsia="TimesNewRomanOOEnc" w:cs="Arial"/>
          <w:sz w:val="22"/>
          <w:szCs w:val="22"/>
          <w:vertAlign w:val="superscript"/>
        </w:rPr>
        <w:footnoteReference w:id="6"/>
      </w:r>
      <w:r w:rsidR="00074D0B" w:rsidRPr="00074D0B">
        <w:rPr>
          <w:rFonts w:cs="Arial"/>
          <w:sz w:val="22"/>
          <w:szCs w:val="22"/>
        </w:rPr>
        <w:t>,</w:t>
      </w:r>
    </w:p>
    <w:p w14:paraId="4A9B2A0D" w14:textId="6BE0B25C" w:rsidR="005A24F1" w:rsidRDefault="00CB7707" w:rsidP="0097423F">
      <w:pPr>
        <w:pStyle w:val="Odstavekseznama"/>
        <w:numPr>
          <w:ilvl w:val="0"/>
          <w:numId w:val="17"/>
        </w:numPr>
        <w:spacing w:line="288" w:lineRule="auto"/>
        <w:rPr>
          <w:rFonts w:cs="Arial"/>
          <w:sz w:val="22"/>
          <w:szCs w:val="22"/>
        </w:rPr>
      </w:pPr>
      <w:r>
        <w:rPr>
          <w:rFonts w:cs="Arial"/>
          <w:sz w:val="22"/>
          <w:szCs w:val="22"/>
        </w:rPr>
        <w:t>Gradbeno- tehničn</w:t>
      </w:r>
      <w:r w:rsidR="00A758A0">
        <w:rPr>
          <w:rFonts w:cs="Arial"/>
          <w:sz w:val="22"/>
          <w:szCs w:val="22"/>
        </w:rPr>
        <w:t>i</w:t>
      </w:r>
      <w:r>
        <w:rPr>
          <w:rFonts w:cs="Arial"/>
          <w:sz w:val="22"/>
          <w:szCs w:val="22"/>
        </w:rPr>
        <w:t xml:space="preserve"> </w:t>
      </w:r>
      <w:r w:rsidR="006D42E1">
        <w:rPr>
          <w:rFonts w:cs="Arial"/>
          <w:sz w:val="22"/>
          <w:szCs w:val="22"/>
        </w:rPr>
        <w:t xml:space="preserve">elaborat in preveritev ustreznosti načrtovanih rešitev </w:t>
      </w:r>
      <w:r w:rsidR="005A24F1" w:rsidRPr="006D42E1">
        <w:rPr>
          <w:rFonts w:cs="Arial"/>
          <w:sz w:val="22"/>
          <w:szCs w:val="22"/>
        </w:rPr>
        <w:t xml:space="preserve">s prostorskega in okoljskega vidika, </w:t>
      </w:r>
      <w:r w:rsidR="00A667C5">
        <w:rPr>
          <w:rFonts w:cs="Arial"/>
          <w:sz w:val="22"/>
          <w:szCs w:val="22"/>
        </w:rPr>
        <w:t>ter geodetska preveritev,</w:t>
      </w:r>
    </w:p>
    <w:p w14:paraId="2C4EBCDD" w14:textId="00D982C2" w:rsidR="008872ED" w:rsidRPr="006D42E1" w:rsidRDefault="008872ED" w:rsidP="0097423F">
      <w:pPr>
        <w:pStyle w:val="Odstavekseznama"/>
        <w:numPr>
          <w:ilvl w:val="0"/>
          <w:numId w:val="17"/>
        </w:numPr>
        <w:spacing w:line="288" w:lineRule="auto"/>
        <w:rPr>
          <w:rFonts w:cs="Arial"/>
          <w:sz w:val="22"/>
          <w:szCs w:val="22"/>
        </w:rPr>
      </w:pPr>
      <w:r>
        <w:rPr>
          <w:rFonts w:cs="Arial"/>
          <w:sz w:val="22"/>
          <w:szCs w:val="22"/>
        </w:rPr>
        <w:t>Analiza stroškov in koristi</w:t>
      </w:r>
      <w:r w:rsidR="008F612A">
        <w:rPr>
          <w:rFonts w:cs="Arial"/>
          <w:sz w:val="22"/>
          <w:szCs w:val="22"/>
        </w:rPr>
        <w:t>,</w:t>
      </w:r>
      <w:bookmarkEnd w:id="13"/>
    </w:p>
    <w:p w14:paraId="3DA90293" w14:textId="2861A3D3" w:rsidR="005A24F1" w:rsidRDefault="00CB7707" w:rsidP="005A24F1">
      <w:pPr>
        <w:pStyle w:val="Odstavekseznama"/>
        <w:numPr>
          <w:ilvl w:val="0"/>
          <w:numId w:val="17"/>
        </w:numPr>
        <w:spacing w:line="288" w:lineRule="auto"/>
        <w:rPr>
          <w:rFonts w:cs="Arial"/>
          <w:sz w:val="22"/>
          <w:szCs w:val="22"/>
        </w:rPr>
      </w:pPr>
      <w:r>
        <w:rPr>
          <w:rFonts w:cs="Arial"/>
          <w:sz w:val="22"/>
          <w:szCs w:val="22"/>
        </w:rPr>
        <w:t>Sintezno poročilo</w:t>
      </w:r>
      <w:r w:rsidR="00AC1DD3">
        <w:rPr>
          <w:rFonts w:cs="Arial"/>
          <w:sz w:val="22"/>
          <w:szCs w:val="22"/>
        </w:rPr>
        <w:t>.</w:t>
      </w:r>
    </w:p>
    <w:p w14:paraId="17D490AE" w14:textId="77777777" w:rsidR="008029DC" w:rsidRPr="00E84A64" w:rsidRDefault="008029DC" w:rsidP="00E84A64">
      <w:pPr>
        <w:spacing w:line="288" w:lineRule="auto"/>
        <w:rPr>
          <w:rFonts w:cs="Arial"/>
          <w:color w:val="00B050"/>
          <w:sz w:val="22"/>
          <w:szCs w:val="22"/>
        </w:rPr>
      </w:pPr>
    </w:p>
    <w:p w14:paraId="50BF1D6E" w14:textId="77777777" w:rsidR="00D02BBC" w:rsidRPr="00E84A64" w:rsidRDefault="00D02BBC" w:rsidP="001D5394">
      <w:pPr>
        <w:pStyle w:val="Naslov2"/>
        <w:numPr>
          <w:ilvl w:val="1"/>
          <w:numId w:val="15"/>
        </w:numPr>
        <w:spacing w:before="0" w:line="288" w:lineRule="auto"/>
        <w:rPr>
          <w:rFonts w:ascii="Arial" w:hAnsi="Arial" w:cs="Arial"/>
          <w:b/>
          <w:color w:val="auto"/>
          <w:sz w:val="22"/>
          <w:szCs w:val="22"/>
          <w:lang w:eastAsia="sl-SI"/>
        </w:rPr>
      </w:pPr>
      <w:bookmarkStart w:id="14" w:name="_Toc81379300"/>
      <w:bookmarkStart w:id="15" w:name="_Toc96329752"/>
      <w:r w:rsidRPr="00E84A64">
        <w:rPr>
          <w:rFonts w:ascii="Arial" w:hAnsi="Arial" w:cs="Arial"/>
          <w:b/>
          <w:color w:val="auto"/>
          <w:sz w:val="22"/>
          <w:szCs w:val="22"/>
          <w:lang w:eastAsia="sl-SI"/>
        </w:rPr>
        <w:t>Analiza predhodno izdelane projektne dokumentacije</w:t>
      </w:r>
      <w:r w:rsidR="00774582">
        <w:rPr>
          <w:rFonts w:ascii="Arial" w:hAnsi="Arial" w:cs="Arial"/>
          <w:b/>
          <w:color w:val="auto"/>
          <w:sz w:val="22"/>
          <w:szCs w:val="22"/>
          <w:lang w:eastAsia="sl-SI"/>
        </w:rPr>
        <w:t xml:space="preserve"> in</w:t>
      </w:r>
      <w:r w:rsidRPr="00E84A64">
        <w:rPr>
          <w:rFonts w:ascii="Arial" w:hAnsi="Arial" w:cs="Arial"/>
          <w:b/>
          <w:color w:val="auto"/>
          <w:sz w:val="22"/>
          <w:szCs w:val="22"/>
          <w:lang w:eastAsia="sl-SI"/>
        </w:rPr>
        <w:t xml:space="preserve"> študij</w:t>
      </w:r>
      <w:bookmarkEnd w:id="14"/>
      <w:bookmarkEnd w:id="15"/>
    </w:p>
    <w:p w14:paraId="4ED8E3F8" w14:textId="77777777" w:rsidR="00603CDB" w:rsidRPr="00E84A64" w:rsidRDefault="00603CDB" w:rsidP="00E84A64">
      <w:pPr>
        <w:spacing w:line="288" w:lineRule="auto"/>
        <w:rPr>
          <w:rFonts w:cs="Arial"/>
          <w:sz w:val="22"/>
          <w:szCs w:val="22"/>
          <w:lang w:eastAsia="sl-SI"/>
        </w:rPr>
      </w:pPr>
    </w:p>
    <w:p w14:paraId="71AE8738" w14:textId="77777777" w:rsidR="00D02BBC" w:rsidRPr="00E84A64" w:rsidRDefault="00D02BBC" w:rsidP="00E84A64">
      <w:pPr>
        <w:spacing w:line="288" w:lineRule="auto"/>
        <w:rPr>
          <w:rFonts w:cs="Arial"/>
          <w:sz w:val="22"/>
          <w:szCs w:val="22"/>
        </w:rPr>
      </w:pPr>
      <w:r w:rsidRPr="00E84A64">
        <w:rPr>
          <w:rFonts w:cs="Arial"/>
          <w:sz w:val="22"/>
          <w:szCs w:val="22"/>
        </w:rPr>
        <w:t>Izdelovalec prouči</w:t>
      </w:r>
      <w:r w:rsidR="00774582">
        <w:rPr>
          <w:rFonts w:cs="Arial"/>
          <w:sz w:val="22"/>
          <w:szCs w:val="22"/>
        </w:rPr>
        <w:t xml:space="preserve"> in analizira </w:t>
      </w:r>
      <w:r w:rsidRPr="00E84A64">
        <w:rPr>
          <w:rFonts w:cs="Arial"/>
          <w:sz w:val="22"/>
          <w:szCs w:val="22"/>
        </w:rPr>
        <w:t xml:space="preserve">obstoječo predhodno izdelano projektno dokumentacijo, študije </w:t>
      </w:r>
      <w:r w:rsidR="002F4943">
        <w:rPr>
          <w:rFonts w:cs="Arial"/>
          <w:sz w:val="22"/>
          <w:szCs w:val="22"/>
        </w:rPr>
        <w:t>(</w:t>
      </w:r>
      <w:r w:rsidRPr="00E84A64">
        <w:rPr>
          <w:rFonts w:cs="Arial"/>
          <w:sz w:val="22"/>
          <w:szCs w:val="22"/>
        </w:rPr>
        <w:t>vključno s prometnimi modeli</w:t>
      </w:r>
      <w:r w:rsidR="002F4943">
        <w:rPr>
          <w:rFonts w:cs="Arial"/>
          <w:sz w:val="22"/>
          <w:szCs w:val="22"/>
        </w:rPr>
        <w:t>)</w:t>
      </w:r>
      <w:r w:rsidRPr="00E84A64">
        <w:rPr>
          <w:rFonts w:cs="Arial"/>
          <w:sz w:val="22"/>
          <w:szCs w:val="22"/>
        </w:rPr>
        <w:t>, načrtovanimi prostorskimi ureditvami nadgradnje vozlišča Koper</w:t>
      </w:r>
      <w:r w:rsidR="00774582">
        <w:rPr>
          <w:rFonts w:cs="Arial"/>
          <w:sz w:val="22"/>
          <w:szCs w:val="22"/>
        </w:rPr>
        <w:t>,</w:t>
      </w:r>
      <w:r w:rsidRPr="00E84A64">
        <w:rPr>
          <w:rFonts w:cs="Arial"/>
          <w:sz w:val="22"/>
          <w:szCs w:val="22"/>
        </w:rPr>
        <w:t xml:space="preserve"> strokovne podlage, ter pripravi seznam potrebnih preveritev in izhodišč.</w:t>
      </w:r>
    </w:p>
    <w:p w14:paraId="4F865F49" w14:textId="77777777" w:rsidR="00D02BBC" w:rsidRPr="00E84A64" w:rsidRDefault="00D02BBC" w:rsidP="00E84A64">
      <w:pPr>
        <w:spacing w:line="288" w:lineRule="auto"/>
        <w:rPr>
          <w:rFonts w:cs="Arial"/>
          <w:sz w:val="22"/>
          <w:szCs w:val="22"/>
        </w:rPr>
      </w:pPr>
      <w:r w:rsidRPr="00E84A64">
        <w:rPr>
          <w:rFonts w:cs="Arial"/>
          <w:sz w:val="22"/>
          <w:szCs w:val="22"/>
        </w:rPr>
        <w:t>Izdelovalec upošteva celovite cilje prostorskega razvoja ter načrtovane prostorske ureditve (z vseh vidikov)</w:t>
      </w:r>
      <w:r w:rsidR="002F4943">
        <w:rPr>
          <w:rFonts w:cs="Arial"/>
          <w:sz w:val="22"/>
          <w:szCs w:val="22"/>
        </w:rPr>
        <w:t xml:space="preserve">. Ugotovi, analizira in opiše načrtovane prostorske ureditve ter njihove kritične točke. </w:t>
      </w:r>
    </w:p>
    <w:p w14:paraId="71025BBE" w14:textId="77777777" w:rsidR="001A5173" w:rsidRPr="00E84A64" w:rsidRDefault="001A5173" w:rsidP="00B62518">
      <w:pPr>
        <w:spacing w:before="120" w:line="288" w:lineRule="auto"/>
        <w:rPr>
          <w:rFonts w:cs="Arial"/>
          <w:sz w:val="22"/>
          <w:szCs w:val="22"/>
        </w:rPr>
      </w:pPr>
      <w:r w:rsidRPr="00E84A64">
        <w:rPr>
          <w:rFonts w:cs="Arial"/>
          <w:sz w:val="22"/>
          <w:szCs w:val="22"/>
        </w:rPr>
        <w:t xml:space="preserve">Izdelovalec </w:t>
      </w:r>
      <w:r>
        <w:rPr>
          <w:rFonts w:cs="Arial"/>
          <w:sz w:val="22"/>
          <w:szCs w:val="22"/>
        </w:rPr>
        <w:t>izdela</w:t>
      </w:r>
      <w:r w:rsidRPr="00E84A64">
        <w:rPr>
          <w:rFonts w:cs="Arial"/>
          <w:sz w:val="22"/>
          <w:szCs w:val="22"/>
        </w:rPr>
        <w:t xml:space="preserve"> primerjavo med študijami, ključn</w:t>
      </w:r>
      <w:r>
        <w:rPr>
          <w:rFonts w:cs="Arial"/>
          <w:sz w:val="22"/>
          <w:szCs w:val="22"/>
        </w:rPr>
        <w:t>imi</w:t>
      </w:r>
      <w:r w:rsidRPr="00E84A64">
        <w:rPr>
          <w:rFonts w:cs="Arial"/>
          <w:sz w:val="22"/>
          <w:szCs w:val="22"/>
        </w:rPr>
        <w:t xml:space="preserve"> podatk</w:t>
      </w:r>
      <w:r>
        <w:rPr>
          <w:rFonts w:cs="Arial"/>
          <w:sz w:val="22"/>
          <w:szCs w:val="22"/>
        </w:rPr>
        <w:t>i</w:t>
      </w:r>
      <w:r w:rsidRPr="00E84A64">
        <w:rPr>
          <w:rFonts w:cs="Arial"/>
          <w:sz w:val="22"/>
          <w:szCs w:val="22"/>
        </w:rPr>
        <w:t>, rezultat</w:t>
      </w:r>
      <w:r>
        <w:rPr>
          <w:rFonts w:cs="Arial"/>
          <w:sz w:val="22"/>
          <w:szCs w:val="22"/>
        </w:rPr>
        <w:t>i</w:t>
      </w:r>
      <w:r w:rsidRPr="00E84A64">
        <w:rPr>
          <w:rFonts w:cs="Arial"/>
          <w:sz w:val="22"/>
          <w:szCs w:val="22"/>
        </w:rPr>
        <w:t xml:space="preserve"> in ugotovitve (tabelarične in grafične prikaze, tudi shematično na eni grafiki poteke tras prog iz vseh študij)</w:t>
      </w:r>
      <w:r>
        <w:rPr>
          <w:rFonts w:cs="Arial"/>
          <w:sz w:val="22"/>
          <w:szCs w:val="22"/>
        </w:rPr>
        <w:t>.</w:t>
      </w:r>
    </w:p>
    <w:p w14:paraId="02867B44" w14:textId="77777777" w:rsidR="00D02BBC" w:rsidRPr="00E84A64" w:rsidRDefault="00D02BBC" w:rsidP="00B62518">
      <w:pPr>
        <w:spacing w:before="120" w:line="288" w:lineRule="auto"/>
        <w:rPr>
          <w:rFonts w:cs="Arial"/>
          <w:sz w:val="22"/>
          <w:szCs w:val="22"/>
        </w:rPr>
      </w:pPr>
      <w:r w:rsidRPr="00E84A64">
        <w:rPr>
          <w:rFonts w:cs="Arial"/>
          <w:sz w:val="22"/>
          <w:szCs w:val="22"/>
        </w:rPr>
        <w:t>Izdelovalec preveri</w:t>
      </w:r>
      <w:r w:rsidR="00566E67">
        <w:rPr>
          <w:rFonts w:cs="Arial"/>
          <w:sz w:val="22"/>
          <w:szCs w:val="22"/>
        </w:rPr>
        <w:t>,</w:t>
      </w:r>
      <w:r w:rsidRPr="00E84A64">
        <w:rPr>
          <w:rFonts w:cs="Arial"/>
          <w:sz w:val="22"/>
          <w:szCs w:val="22"/>
        </w:rPr>
        <w:t xml:space="preserve"> ali izhodiščne rešitve v predhodnih študijah dosegajo postavljene cilje. Po preučitv</w:t>
      </w:r>
      <w:r w:rsidR="008C411B">
        <w:rPr>
          <w:rFonts w:cs="Arial"/>
          <w:sz w:val="22"/>
          <w:szCs w:val="22"/>
        </w:rPr>
        <w:t>i</w:t>
      </w:r>
      <w:r w:rsidRPr="00E84A64">
        <w:rPr>
          <w:rFonts w:cs="Arial"/>
          <w:sz w:val="22"/>
          <w:szCs w:val="22"/>
        </w:rPr>
        <w:t xml:space="preserve"> izhodiščnega gradiva pripravi predloge za optimizacijo ali izboljšavo. Dokument posreduje v potrditev naročniku in je osnova za nadaljnje načrtovanje. </w:t>
      </w:r>
    </w:p>
    <w:p w14:paraId="7C33A143" w14:textId="77777777" w:rsidR="00D02BBC" w:rsidRPr="00E84A64" w:rsidRDefault="00D02BBC" w:rsidP="00E84A64">
      <w:pPr>
        <w:spacing w:line="288" w:lineRule="auto"/>
        <w:rPr>
          <w:rFonts w:cs="Arial"/>
          <w:sz w:val="22"/>
          <w:szCs w:val="22"/>
        </w:rPr>
      </w:pPr>
    </w:p>
    <w:p w14:paraId="63BE8512" w14:textId="18B14C06" w:rsidR="00D02BBC" w:rsidRPr="00E84A64" w:rsidRDefault="00D02BBC" w:rsidP="001D5394">
      <w:pPr>
        <w:pStyle w:val="Naslov2"/>
        <w:numPr>
          <w:ilvl w:val="1"/>
          <w:numId w:val="15"/>
        </w:numPr>
        <w:spacing w:before="0" w:line="288" w:lineRule="auto"/>
        <w:rPr>
          <w:rFonts w:ascii="Arial" w:hAnsi="Arial" w:cs="Arial"/>
          <w:b/>
          <w:color w:val="auto"/>
          <w:sz w:val="22"/>
          <w:szCs w:val="22"/>
          <w:lang w:eastAsia="sl-SI"/>
        </w:rPr>
      </w:pPr>
      <w:bookmarkStart w:id="16" w:name="_Toc81379301"/>
      <w:bookmarkStart w:id="17" w:name="_Toc96329753"/>
      <w:r w:rsidRPr="00E84A64">
        <w:rPr>
          <w:rFonts w:ascii="Arial" w:hAnsi="Arial" w:cs="Arial"/>
          <w:b/>
          <w:color w:val="auto"/>
          <w:sz w:val="22"/>
          <w:szCs w:val="22"/>
          <w:lang w:eastAsia="sl-SI"/>
        </w:rPr>
        <w:t>Analiza in posnetek trenutnega stanja po posameznih podsistemih</w:t>
      </w:r>
      <w:r w:rsidR="00374A21">
        <w:rPr>
          <w:rFonts w:ascii="Arial" w:hAnsi="Arial" w:cs="Arial"/>
          <w:b/>
          <w:color w:val="auto"/>
          <w:sz w:val="22"/>
          <w:szCs w:val="22"/>
          <w:lang w:eastAsia="sl-SI"/>
        </w:rPr>
        <w:t>,</w:t>
      </w:r>
      <w:r w:rsidRPr="00E84A64">
        <w:rPr>
          <w:rFonts w:ascii="Arial" w:hAnsi="Arial" w:cs="Arial"/>
          <w:b/>
          <w:color w:val="auto"/>
          <w:sz w:val="22"/>
          <w:szCs w:val="22"/>
          <w:lang w:eastAsia="sl-SI"/>
        </w:rPr>
        <w:t xml:space="preserve"> izhodišča po posameznih podsistemih</w:t>
      </w:r>
      <w:bookmarkEnd w:id="16"/>
      <w:r w:rsidR="00374A21">
        <w:rPr>
          <w:rFonts w:ascii="Arial" w:hAnsi="Arial" w:cs="Arial"/>
          <w:b/>
          <w:color w:val="auto"/>
          <w:sz w:val="22"/>
          <w:szCs w:val="22"/>
          <w:lang w:eastAsia="sl-SI"/>
        </w:rPr>
        <w:t xml:space="preserve"> in predlog ukrepov</w:t>
      </w:r>
      <w:bookmarkEnd w:id="17"/>
    </w:p>
    <w:p w14:paraId="1F03EC84" w14:textId="77777777" w:rsidR="00D02BBC" w:rsidRPr="00E84A64" w:rsidRDefault="00D02BBC" w:rsidP="00E84A64">
      <w:pPr>
        <w:spacing w:line="288" w:lineRule="auto"/>
        <w:rPr>
          <w:rFonts w:cs="Arial"/>
          <w:sz w:val="22"/>
          <w:szCs w:val="22"/>
        </w:rPr>
      </w:pPr>
    </w:p>
    <w:p w14:paraId="749549C9" w14:textId="77777777" w:rsidR="00D02BBC" w:rsidRPr="00E84A64" w:rsidRDefault="00D02BBC" w:rsidP="00E84A64">
      <w:pPr>
        <w:spacing w:line="288" w:lineRule="auto"/>
        <w:rPr>
          <w:rFonts w:cs="Arial"/>
          <w:sz w:val="22"/>
          <w:szCs w:val="22"/>
        </w:rPr>
      </w:pPr>
      <w:r w:rsidRPr="00E84A64">
        <w:rPr>
          <w:rFonts w:cs="Arial"/>
          <w:sz w:val="22"/>
          <w:szCs w:val="22"/>
        </w:rPr>
        <w:t xml:space="preserve">V </w:t>
      </w:r>
      <w:r w:rsidR="00E91FE4">
        <w:rPr>
          <w:rFonts w:cs="Arial"/>
          <w:sz w:val="22"/>
          <w:szCs w:val="22"/>
        </w:rPr>
        <w:t>sklopu</w:t>
      </w:r>
      <w:r w:rsidR="00E91FE4" w:rsidRPr="00E84A64">
        <w:rPr>
          <w:rFonts w:cs="Arial"/>
          <w:sz w:val="22"/>
          <w:szCs w:val="22"/>
        </w:rPr>
        <w:t xml:space="preserve"> </w:t>
      </w:r>
      <w:r w:rsidRPr="00E84A64">
        <w:rPr>
          <w:rFonts w:cs="Arial"/>
          <w:sz w:val="22"/>
          <w:szCs w:val="22"/>
        </w:rPr>
        <w:t xml:space="preserve">naloge je </w:t>
      </w:r>
      <w:r w:rsidR="00E91FE4">
        <w:rPr>
          <w:rFonts w:cs="Arial"/>
          <w:sz w:val="22"/>
          <w:szCs w:val="22"/>
        </w:rPr>
        <w:t>treba</w:t>
      </w:r>
      <w:r w:rsidR="00E91FE4" w:rsidRPr="00E84A64">
        <w:rPr>
          <w:rFonts w:cs="Arial"/>
          <w:sz w:val="22"/>
          <w:szCs w:val="22"/>
        </w:rPr>
        <w:t xml:space="preserve"> </w:t>
      </w:r>
      <w:r w:rsidRPr="00E84A64">
        <w:rPr>
          <w:rFonts w:cs="Arial"/>
          <w:sz w:val="22"/>
          <w:szCs w:val="22"/>
        </w:rPr>
        <w:t>izdelati:</w:t>
      </w:r>
    </w:p>
    <w:p w14:paraId="1E3C88F3" w14:textId="5427E7E1" w:rsidR="00D02BBC" w:rsidRPr="00E84A64" w:rsidRDefault="00D02BBC" w:rsidP="001D5394">
      <w:pPr>
        <w:pStyle w:val="Odstavekseznama"/>
        <w:numPr>
          <w:ilvl w:val="0"/>
          <w:numId w:val="3"/>
        </w:numPr>
        <w:spacing w:line="288" w:lineRule="auto"/>
        <w:rPr>
          <w:rFonts w:cs="Arial"/>
          <w:sz w:val="22"/>
          <w:szCs w:val="22"/>
        </w:rPr>
      </w:pPr>
      <w:r w:rsidRPr="00E84A64">
        <w:rPr>
          <w:rFonts w:cs="Arial"/>
          <w:sz w:val="22"/>
          <w:szCs w:val="22"/>
        </w:rPr>
        <w:t>analizo stanja posameznih podsistemov (infrastruktura, vozila in vozni red ter delovanje sistema) z opisom probl</w:t>
      </w:r>
      <w:r w:rsidR="00774582">
        <w:rPr>
          <w:rFonts w:cs="Arial"/>
          <w:sz w:val="22"/>
          <w:szCs w:val="22"/>
        </w:rPr>
        <w:t>ematike</w:t>
      </w:r>
      <w:r w:rsidRPr="00E84A64">
        <w:rPr>
          <w:rFonts w:cs="Arial"/>
          <w:sz w:val="22"/>
          <w:szCs w:val="22"/>
        </w:rPr>
        <w:t xml:space="preserve"> </w:t>
      </w:r>
      <w:r w:rsidR="00774582">
        <w:rPr>
          <w:rFonts w:cs="Arial"/>
          <w:sz w:val="22"/>
          <w:szCs w:val="22"/>
        </w:rPr>
        <w:t xml:space="preserve">ter </w:t>
      </w:r>
      <w:r w:rsidRPr="00E84A64">
        <w:rPr>
          <w:rFonts w:cs="Arial"/>
          <w:sz w:val="22"/>
          <w:szCs w:val="22"/>
        </w:rPr>
        <w:t>ugotovitv</w:t>
      </w:r>
      <w:r w:rsidR="00774582">
        <w:rPr>
          <w:rFonts w:cs="Arial"/>
          <w:sz w:val="22"/>
          <w:szCs w:val="22"/>
        </w:rPr>
        <w:t>e</w:t>
      </w:r>
      <w:r w:rsidR="00374A21">
        <w:rPr>
          <w:rFonts w:cs="Arial"/>
          <w:sz w:val="22"/>
          <w:szCs w:val="22"/>
        </w:rPr>
        <w:t>,</w:t>
      </w:r>
      <w:r w:rsidRPr="00E84A64">
        <w:rPr>
          <w:rFonts w:cs="Arial"/>
          <w:sz w:val="22"/>
          <w:szCs w:val="22"/>
        </w:rPr>
        <w:t xml:space="preserve"> </w:t>
      </w:r>
    </w:p>
    <w:p w14:paraId="135E9F88" w14:textId="19F7977B" w:rsidR="00D02BBC" w:rsidRDefault="00D02BBC" w:rsidP="001D5394">
      <w:pPr>
        <w:pStyle w:val="Odstavekseznama"/>
        <w:numPr>
          <w:ilvl w:val="0"/>
          <w:numId w:val="3"/>
        </w:numPr>
        <w:spacing w:line="288" w:lineRule="auto"/>
        <w:rPr>
          <w:rFonts w:cs="Arial"/>
          <w:sz w:val="22"/>
          <w:szCs w:val="22"/>
        </w:rPr>
      </w:pPr>
      <w:r w:rsidRPr="00E84A64">
        <w:rPr>
          <w:rFonts w:cs="Arial"/>
          <w:sz w:val="22"/>
          <w:szCs w:val="22"/>
        </w:rPr>
        <w:t>izhodišča po posameznih podsistem</w:t>
      </w:r>
      <w:r w:rsidR="00774582">
        <w:rPr>
          <w:rFonts w:cs="Arial"/>
          <w:sz w:val="22"/>
          <w:szCs w:val="22"/>
        </w:rPr>
        <w:t>ih</w:t>
      </w:r>
      <w:r w:rsidRPr="00E84A64">
        <w:rPr>
          <w:rFonts w:cs="Arial"/>
          <w:sz w:val="22"/>
          <w:szCs w:val="22"/>
        </w:rPr>
        <w:t xml:space="preserve"> (infrastruktura, vozila in vozni red ter delovanje sistema)</w:t>
      </w:r>
      <w:r w:rsidR="00374A21">
        <w:rPr>
          <w:rFonts w:cs="Arial"/>
          <w:sz w:val="22"/>
          <w:szCs w:val="22"/>
        </w:rPr>
        <w:t>,</w:t>
      </w:r>
      <w:r w:rsidR="00527184">
        <w:rPr>
          <w:rFonts w:cs="Arial"/>
          <w:sz w:val="22"/>
          <w:szCs w:val="22"/>
        </w:rPr>
        <w:t xml:space="preserve"> </w:t>
      </w:r>
    </w:p>
    <w:p w14:paraId="5FE6AAE7" w14:textId="4DAE07F6" w:rsidR="00527184" w:rsidRPr="00E84A64" w:rsidRDefault="00374A21" w:rsidP="001D5394">
      <w:pPr>
        <w:pStyle w:val="Odstavekseznama"/>
        <w:numPr>
          <w:ilvl w:val="0"/>
          <w:numId w:val="3"/>
        </w:numPr>
        <w:spacing w:line="288" w:lineRule="auto"/>
        <w:rPr>
          <w:rFonts w:cs="Arial"/>
          <w:sz w:val="22"/>
          <w:szCs w:val="22"/>
        </w:rPr>
      </w:pPr>
      <w:r>
        <w:rPr>
          <w:rFonts w:cs="Arial"/>
          <w:sz w:val="22"/>
          <w:szCs w:val="22"/>
        </w:rPr>
        <w:t>p</w:t>
      </w:r>
      <w:r w:rsidR="00527184">
        <w:rPr>
          <w:rFonts w:cs="Arial"/>
          <w:sz w:val="22"/>
          <w:szCs w:val="22"/>
        </w:rPr>
        <w:t xml:space="preserve">redlog </w:t>
      </w:r>
      <w:r>
        <w:rPr>
          <w:rFonts w:cs="Arial"/>
          <w:sz w:val="22"/>
          <w:szCs w:val="22"/>
        </w:rPr>
        <w:t>ukrepov</w:t>
      </w:r>
      <w:r w:rsidR="008872ED">
        <w:rPr>
          <w:rFonts w:cs="Arial"/>
          <w:sz w:val="22"/>
          <w:szCs w:val="22"/>
        </w:rPr>
        <w:t xml:space="preserve"> </w:t>
      </w:r>
      <w:r w:rsidR="00527184">
        <w:rPr>
          <w:rFonts w:cs="Arial"/>
          <w:sz w:val="22"/>
          <w:szCs w:val="22"/>
        </w:rPr>
        <w:t>vozno rednih, organizacijskih, tehnoloških za izboljšanje obstoječega stanja odvijanja prometa.</w:t>
      </w:r>
    </w:p>
    <w:p w14:paraId="301AE24C" w14:textId="77777777" w:rsidR="00D02BBC" w:rsidRPr="00E84A64" w:rsidRDefault="00D02BBC" w:rsidP="00E84A64">
      <w:pPr>
        <w:spacing w:line="288" w:lineRule="auto"/>
        <w:rPr>
          <w:rFonts w:cs="Arial"/>
          <w:color w:val="00B050"/>
          <w:sz w:val="22"/>
          <w:szCs w:val="22"/>
        </w:rPr>
      </w:pPr>
    </w:p>
    <w:p w14:paraId="126858CD" w14:textId="4A7AFD02" w:rsidR="002E4304" w:rsidRPr="00E84A64" w:rsidRDefault="002E4304" w:rsidP="001D5394">
      <w:pPr>
        <w:pStyle w:val="Naslov2"/>
        <w:numPr>
          <w:ilvl w:val="1"/>
          <w:numId w:val="15"/>
        </w:numPr>
        <w:spacing w:before="0" w:line="288" w:lineRule="auto"/>
        <w:rPr>
          <w:rFonts w:ascii="Arial" w:hAnsi="Arial" w:cs="Arial"/>
          <w:b/>
          <w:color w:val="auto"/>
          <w:sz w:val="22"/>
          <w:szCs w:val="22"/>
          <w:lang w:eastAsia="sl-SI"/>
        </w:rPr>
      </w:pPr>
      <w:bookmarkStart w:id="18" w:name="_Toc88563424"/>
      <w:bookmarkStart w:id="19" w:name="_Toc88563425"/>
      <w:bookmarkStart w:id="20" w:name="_Toc88563426"/>
      <w:bookmarkStart w:id="21" w:name="_Toc26421395"/>
      <w:bookmarkStart w:id="22" w:name="_Toc81379302"/>
      <w:bookmarkStart w:id="23" w:name="_Toc96329754"/>
      <w:bookmarkEnd w:id="18"/>
      <w:bookmarkEnd w:id="19"/>
      <w:bookmarkEnd w:id="20"/>
      <w:r w:rsidRPr="00E84A64">
        <w:rPr>
          <w:rFonts w:ascii="Arial" w:hAnsi="Arial" w:cs="Arial"/>
          <w:b/>
          <w:color w:val="auto"/>
          <w:sz w:val="22"/>
          <w:szCs w:val="22"/>
          <w:lang w:eastAsia="sl-SI"/>
        </w:rPr>
        <w:lastRenderedPageBreak/>
        <w:t xml:space="preserve">Prometne napovedi </w:t>
      </w:r>
      <w:bookmarkEnd w:id="21"/>
      <w:r w:rsidRPr="00E84A64">
        <w:rPr>
          <w:rFonts w:ascii="Arial" w:hAnsi="Arial" w:cs="Arial"/>
          <w:b/>
          <w:color w:val="auto"/>
          <w:sz w:val="22"/>
          <w:szCs w:val="22"/>
          <w:lang w:eastAsia="sl-SI"/>
        </w:rPr>
        <w:t>in prometno tehnološka izhodišča za načrtovanje</w:t>
      </w:r>
      <w:bookmarkEnd w:id="22"/>
      <w:r w:rsidR="00CB7707">
        <w:rPr>
          <w:rFonts w:ascii="Arial" w:hAnsi="Arial" w:cs="Arial"/>
          <w:b/>
          <w:color w:val="auto"/>
          <w:sz w:val="22"/>
          <w:szCs w:val="22"/>
          <w:lang w:eastAsia="sl-SI"/>
        </w:rPr>
        <w:t xml:space="preserve"> in mikroskopske simulacije</w:t>
      </w:r>
      <w:bookmarkEnd w:id="23"/>
    </w:p>
    <w:p w14:paraId="4823661F" w14:textId="77777777" w:rsidR="002E4304" w:rsidRPr="00E84A64" w:rsidRDefault="002E4304" w:rsidP="00E84A64">
      <w:pPr>
        <w:spacing w:line="288" w:lineRule="auto"/>
        <w:rPr>
          <w:rFonts w:cs="Arial"/>
          <w:sz w:val="22"/>
          <w:szCs w:val="22"/>
        </w:rPr>
      </w:pPr>
    </w:p>
    <w:p w14:paraId="11118F34" w14:textId="77777777" w:rsidR="00051A17" w:rsidRPr="00E84A64" w:rsidRDefault="009E41C1" w:rsidP="00E84A64">
      <w:pPr>
        <w:spacing w:line="288" w:lineRule="auto"/>
        <w:rPr>
          <w:rFonts w:cs="Arial"/>
          <w:sz w:val="22"/>
          <w:szCs w:val="22"/>
        </w:rPr>
      </w:pPr>
      <w:r>
        <w:rPr>
          <w:rFonts w:cs="Arial"/>
          <w:sz w:val="22"/>
          <w:szCs w:val="22"/>
        </w:rPr>
        <w:t>V okviru naloge se določi prometna napoved. Podlaga za prometno napoved so</w:t>
      </w:r>
      <w:r>
        <w:rPr>
          <w:rFonts w:cs="Arial"/>
          <w:sz w:val="22"/>
          <w:szCs w:val="22"/>
          <w:highlight w:val="yellow"/>
        </w:rPr>
        <w:t xml:space="preserve"> </w:t>
      </w:r>
      <w:r w:rsidR="00051A17" w:rsidRPr="00355C2F">
        <w:rPr>
          <w:rFonts w:cs="Arial"/>
          <w:sz w:val="22"/>
          <w:szCs w:val="22"/>
        </w:rPr>
        <w:t xml:space="preserve">Strokovne podlage in </w:t>
      </w:r>
      <w:proofErr w:type="spellStart"/>
      <w:r w:rsidR="00051A17" w:rsidRPr="00355C2F">
        <w:rPr>
          <w:rFonts w:cs="Arial"/>
          <w:sz w:val="22"/>
          <w:szCs w:val="22"/>
        </w:rPr>
        <w:t>predštudija</w:t>
      </w:r>
      <w:proofErr w:type="spellEnd"/>
      <w:r w:rsidR="00051A17" w:rsidRPr="00355C2F">
        <w:rPr>
          <w:rFonts w:cs="Arial"/>
          <w:sz w:val="22"/>
          <w:szCs w:val="22"/>
        </w:rPr>
        <w:t xml:space="preserve"> upravičenosti za nadgradnjo regionalnih železniških prog v RS ter železniškega omrežja na področju LUR, št. proj. 19_804, PNZ svetovanje projektiranje, d. o. o., november 2020 vključno s prometnim modelom</w:t>
      </w:r>
      <w:r>
        <w:rPr>
          <w:rFonts w:cs="Arial"/>
          <w:sz w:val="22"/>
          <w:szCs w:val="22"/>
        </w:rPr>
        <w:t xml:space="preserve">. </w:t>
      </w:r>
    </w:p>
    <w:p w14:paraId="69AF6C7E" w14:textId="77777777" w:rsidR="002E4304" w:rsidRPr="00E84A64" w:rsidRDefault="002E4304" w:rsidP="00E91FE4">
      <w:pPr>
        <w:spacing w:before="120" w:line="288" w:lineRule="auto"/>
        <w:rPr>
          <w:rFonts w:cs="Arial"/>
          <w:sz w:val="22"/>
          <w:szCs w:val="22"/>
        </w:rPr>
      </w:pPr>
      <w:r w:rsidRPr="00E84A64">
        <w:rPr>
          <w:rFonts w:cs="Arial"/>
          <w:sz w:val="22"/>
          <w:szCs w:val="22"/>
        </w:rPr>
        <w:t xml:space="preserve">V okviru naloge </w:t>
      </w:r>
      <w:r w:rsidR="003B0D28">
        <w:rPr>
          <w:rFonts w:cs="Arial"/>
          <w:sz w:val="22"/>
          <w:szCs w:val="22"/>
        </w:rPr>
        <w:t>se</w:t>
      </w:r>
      <w:r w:rsidRPr="00E84A64">
        <w:rPr>
          <w:rFonts w:cs="Arial"/>
          <w:sz w:val="22"/>
          <w:szCs w:val="22"/>
        </w:rPr>
        <w:t xml:space="preserve"> </w:t>
      </w:r>
      <w:r w:rsidR="009E41C1">
        <w:rPr>
          <w:rFonts w:cs="Arial"/>
          <w:sz w:val="22"/>
          <w:szCs w:val="22"/>
        </w:rPr>
        <w:t>glede na prometno napoved</w:t>
      </w:r>
      <w:r w:rsidRPr="00E84A64">
        <w:rPr>
          <w:rFonts w:cs="Arial"/>
          <w:sz w:val="22"/>
          <w:szCs w:val="22"/>
        </w:rPr>
        <w:t xml:space="preserve"> izdela prometno tehnološka izhodišča za načrtovanje</w:t>
      </w:r>
      <w:r w:rsidR="002D4197">
        <w:rPr>
          <w:rFonts w:cs="Arial"/>
          <w:sz w:val="22"/>
          <w:szCs w:val="22"/>
        </w:rPr>
        <w:t xml:space="preserve"> železniške infrastrukture</w:t>
      </w:r>
      <w:r w:rsidRPr="00E84A64">
        <w:rPr>
          <w:rFonts w:cs="Arial"/>
          <w:sz w:val="22"/>
          <w:szCs w:val="22"/>
        </w:rPr>
        <w:t>.</w:t>
      </w:r>
      <w:r w:rsidR="009E41C1">
        <w:rPr>
          <w:rFonts w:cs="Arial"/>
          <w:sz w:val="22"/>
          <w:szCs w:val="22"/>
        </w:rPr>
        <w:t xml:space="preserve"> </w:t>
      </w:r>
    </w:p>
    <w:p w14:paraId="66402A6B" w14:textId="77777777" w:rsidR="006342C1" w:rsidRDefault="006342C1" w:rsidP="00074D0B">
      <w:pPr>
        <w:spacing w:line="288" w:lineRule="auto"/>
        <w:rPr>
          <w:rFonts w:cs="Arial"/>
          <w:sz w:val="22"/>
          <w:szCs w:val="22"/>
        </w:rPr>
      </w:pPr>
    </w:p>
    <w:p w14:paraId="428812C9" w14:textId="317B678C" w:rsidR="00074D0B" w:rsidRDefault="002E4304" w:rsidP="00074D0B">
      <w:pPr>
        <w:spacing w:line="288" w:lineRule="auto"/>
        <w:rPr>
          <w:rFonts w:cs="Arial"/>
          <w:sz w:val="22"/>
          <w:szCs w:val="22"/>
        </w:rPr>
      </w:pPr>
      <w:r w:rsidRPr="00E84A64">
        <w:rPr>
          <w:rFonts w:cs="Arial"/>
          <w:sz w:val="22"/>
          <w:szCs w:val="22"/>
        </w:rPr>
        <w:t>Pričakovani rezultat</w:t>
      </w:r>
      <w:r w:rsidR="009E41C1">
        <w:rPr>
          <w:rFonts w:cs="Arial"/>
          <w:sz w:val="22"/>
          <w:szCs w:val="22"/>
        </w:rPr>
        <w:t xml:space="preserve"> in </w:t>
      </w:r>
      <w:r w:rsidR="00E84A64" w:rsidRPr="00E84A64">
        <w:rPr>
          <w:rFonts w:cs="Arial"/>
          <w:sz w:val="22"/>
          <w:szCs w:val="22"/>
        </w:rPr>
        <w:t>prikaz</w:t>
      </w:r>
      <w:r w:rsidR="009E41C1">
        <w:rPr>
          <w:rFonts w:cs="Arial"/>
          <w:sz w:val="22"/>
          <w:szCs w:val="22"/>
        </w:rPr>
        <w:t>i so</w:t>
      </w:r>
      <w:r w:rsidR="00E84A64" w:rsidRPr="00E84A64">
        <w:rPr>
          <w:rFonts w:cs="Arial"/>
          <w:sz w:val="22"/>
          <w:szCs w:val="22"/>
        </w:rPr>
        <w:t xml:space="preserve"> prometne napovedi in prometno tehnološka izhodišča za </w:t>
      </w:r>
      <w:r w:rsidR="009E41C1">
        <w:rPr>
          <w:rFonts w:cs="Arial"/>
          <w:sz w:val="22"/>
          <w:szCs w:val="22"/>
        </w:rPr>
        <w:t xml:space="preserve">presečna </w:t>
      </w:r>
      <w:r w:rsidR="00E84A64" w:rsidRPr="00E84A64">
        <w:rPr>
          <w:rFonts w:cs="Arial"/>
          <w:sz w:val="22"/>
          <w:szCs w:val="22"/>
        </w:rPr>
        <w:t xml:space="preserve">leta </w:t>
      </w:r>
      <w:r w:rsidRPr="00E84A64">
        <w:rPr>
          <w:rFonts w:cs="Arial"/>
          <w:sz w:val="22"/>
          <w:szCs w:val="22"/>
        </w:rPr>
        <w:t>2030, 2040, 2050</w:t>
      </w:r>
      <w:r w:rsidR="00E84A64" w:rsidRPr="00E84A64">
        <w:rPr>
          <w:rFonts w:cs="Arial"/>
          <w:sz w:val="22"/>
          <w:szCs w:val="22"/>
        </w:rPr>
        <w:t xml:space="preserve"> </w:t>
      </w:r>
      <w:r w:rsidR="009E41C1">
        <w:rPr>
          <w:rFonts w:cs="Arial"/>
          <w:sz w:val="22"/>
          <w:szCs w:val="22"/>
        </w:rPr>
        <w:t>na</w:t>
      </w:r>
      <w:r w:rsidR="009E41C1" w:rsidRPr="00E84A64">
        <w:rPr>
          <w:rFonts w:cs="Arial"/>
          <w:sz w:val="22"/>
          <w:szCs w:val="22"/>
        </w:rPr>
        <w:t xml:space="preserve"> </w:t>
      </w:r>
      <w:r w:rsidR="00051A17" w:rsidRPr="00355C2F">
        <w:rPr>
          <w:rFonts w:cs="Arial"/>
          <w:sz w:val="22"/>
          <w:szCs w:val="22"/>
        </w:rPr>
        <w:t>povprečn</w:t>
      </w:r>
      <w:r w:rsidR="009E41C1">
        <w:rPr>
          <w:rFonts w:cs="Arial"/>
          <w:sz w:val="22"/>
          <w:szCs w:val="22"/>
        </w:rPr>
        <w:t>i</w:t>
      </w:r>
      <w:r w:rsidR="00051A17" w:rsidRPr="009E41C1">
        <w:rPr>
          <w:rFonts w:cs="Arial"/>
          <w:sz w:val="22"/>
          <w:szCs w:val="22"/>
        </w:rPr>
        <w:t xml:space="preserve"> </w:t>
      </w:r>
      <w:r w:rsidRPr="009E41C1">
        <w:rPr>
          <w:rFonts w:cs="Arial"/>
          <w:sz w:val="22"/>
          <w:szCs w:val="22"/>
        </w:rPr>
        <w:t>d</w:t>
      </w:r>
      <w:r w:rsidRPr="00E84A64">
        <w:rPr>
          <w:rFonts w:cs="Arial"/>
          <w:sz w:val="22"/>
          <w:szCs w:val="22"/>
        </w:rPr>
        <w:t>nev</w:t>
      </w:r>
      <w:r w:rsidR="009E41C1">
        <w:rPr>
          <w:rFonts w:cs="Arial"/>
          <w:sz w:val="22"/>
          <w:szCs w:val="22"/>
        </w:rPr>
        <w:t>ni dan oz. po povprečnem dnevu</w:t>
      </w:r>
      <w:r w:rsidR="00E84A64" w:rsidRPr="00E84A64">
        <w:rPr>
          <w:rFonts w:cs="Arial"/>
          <w:sz w:val="22"/>
          <w:szCs w:val="22"/>
        </w:rPr>
        <w:t>.</w:t>
      </w:r>
      <w:r w:rsidR="00074D0B">
        <w:rPr>
          <w:rFonts w:cs="Arial"/>
          <w:sz w:val="22"/>
          <w:szCs w:val="22"/>
        </w:rPr>
        <w:t xml:space="preserve"> </w:t>
      </w:r>
      <w:r w:rsidR="00BF0617" w:rsidRPr="00BF0617">
        <w:rPr>
          <w:rFonts w:cs="Arial"/>
          <w:sz w:val="22"/>
          <w:szCs w:val="22"/>
        </w:rPr>
        <w:t xml:space="preserve">Območje </w:t>
      </w:r>
      <w:r w:rsidR="00E91FE4">
        <w:rPr>
          <w:rFonts w:cs="Arial"/>
          <w:sz w:val="22"/>
          <w:szCs w:val="22"/>
        </w:rPr>
        <w:t xml:space="preserve">obdelave </w:t>
      </w:r>
      <w:r w:rsidR="00BF0617" w:rsidRPr="00BF0617">
        <w:rPr>
          <w:rFonts w:cs="Arial"/>
          <w:sz w:val="22"/>
          <w:szCs w:val="22"/>
        </w:rPr>
        <w:t xml:space="preserve">je za prometno tehnološke preveritve </w:t>
      </w:r>
      <w:r w:rsidR="00E91FE4">
        <w:rPr>
          <w:rFonts w:cs="Arial"/>
          <w:sz w:val="22"/>
          <w:szCs w:val="22"/>
        </w:rPr>
        <w:t>treba</w:t>
      </w:r>
      <w:r w:rsidR="00E91FE4" w:rsidRPr="00BF0617">
        <w:rPr>
          <w:rFonts w:cs="Arial"/>
          <w:sz w:val="22"/>
          <w:szCs w:val="22"/>
        </w:rPr>
        <w:t xml:space="preserve"> </w:t>
      </w:r>
      <w:r w:rsidR="00BF0617" w:rsidRPr="00BF0617">
        <w:rPr>
          <w:rFonts w:cs="Arial"/>
          <w:sz w:val="22"/>
          <w:szCs w:val="22"/>
        </w:rPr>
        <w:t xml:space="preserve">razširiti najmanj na železniško infrastrukturo, ki </w:t>
      </w:r>
      <w:r w:rsidR="00E91FE4">
        <w:rPr>
          <w:rFonts w:cs="Arial"/>
          <w:sz w:val="22"/>
          <w:szCs w:val="22"/>
        </w:rPr>
        <w:t>s</w:t>
      </w:r>
      <w:r w:rsidR="00BF0617" w:rsidRPr="00BF0617">
        <w:rPr>
          <w:rFonts w:cs="Arial"/>
          <w:sz w:val="22"/>
          <w:szCs w:val="22"/>
        </w:rPr>
        <w:t xml:space="preserve"> prometno-tehnološkega vidika zagotavlja homogeno celoto in prikaz odvijanja prometa.  </w:t>
      </w:r>
    </w:p>
    <w:p w14:paraId="79458541" w14:textId="77777777" w:rsidR="00074D0B" w:rsidRPr="00074D0B" w:rsidRDefault="00074D0B" w:rsidP="00074D0B">
      <w:pPr>
        <w:spacing w:before="120" w:line="288" w:lineRule="auto"/>
        <w:rPr>
          <w:rFonts w:cs="Arial"/>
          <w:sz w:val="22"/>
          <w:szCs w:val="22"/>
        </w:rPr>
      </w:pPr>
      <w:r w:rsidRPr="00074D0B">
        <w:rPr>
          <w:rFonts w:cs="Arial"/>
          <w:sz w:val="22"/>
          <w:szCs w:val="22"/>
        </w:rPr>
        <w:t xml:space="preserve">Izdelovalec predlaga tirno shemo, pri čemer se zagotavlja napoved prometa v presečnih letih in v poročilu prometno tehnološke analize pripravi pregled elementov tirne sheme, voznega reda vlakov, ter predvidi zadostno število tirov v zadostni dolžini. </w:t>
      </w:r>
    </w:p>
    <w:p w14:paraId="7B15FF74" w14:textId="6B491FD3" w:rsidR="00CF64A6" w:rsidRDefault="00CF64A6" w:rsidP="00E91FE4">
      <w:pPr>
        <w:spacing w:before="120" w:line="288" w:lineRule="auto"/>
        <w:rPr>
          <w:rFonts w:cs="Arial"/>
          <w:sz w:val="22"/>
          <w:szCs w:val="22"/>
        </w:rPr>
      </w:pPr>
      <w:r w:rsidRPr="00CF64A6">
        <w:rPr>
          <w:rFonts w:cs="Arial"/>
          <w:sz w:val="22"/>
          <w:szCs w:val="22"/>
        </w:rPr>
        <w:t>Ne glede na prejšnje navedbe se v celotni nalogi upošteva vpliv železniškega potniškega prometa na relaciji Koper - Divača</w:t>
      </w:r>
      <w:r w:rsidR="00E45661">
        <w:rPr>
          <w:rFonts w:cs="Arial"/>
          <w:sz w:val="22"/>
          <w:szCs w:val="22"/>
        </w:rPr>
        <w:t>, ter končna dvotirnost in predvidena ukinitev prometa na »stari« progi Prešnica – Koper leta 2033</w:t>
      </w:r>
      <w:r w:rsidRPr="00CF64A6">
        <w:rPr>
          <w:rFonts w:cs="Arial"/>
          <w:sz w:val="22"/>
          <w:szCs w:val="22"/>
        </w:rPr>
        <w:t xml:space="preserve">. </w:t>
      </w:r>
    </w:p>
    <w:p w14:paraId="15F5F443" w14:textId="3D127780" w:rsidR="00CF64A6" w:rsidRDefault="00CF64A6" w:rsidP="00E91FE4">
      <w:pPr>
        <w:spacing w:before="120" w:line="288" w:lineRule="auto"/>
        <w:rPr>
          <w:rFonts w:cs="Arial"/>
          <w:sz w:val="22"/>
          <w:szCs w:val="22"/>
        </w:rPr>
      </w:pPr>
      <w:r>
        <w:rPr>
          <w:rFonts w:cs="Arial"/>
          <w:sz w:val="22"/>
          <w:szCs w:val="22"/>
        </w:rPr>
        <w:t xml:space="preserve">V okviru naloge se preveri učinkovitost </w:t>
      </w:r>
      <w:r w:rsidR="00E14517">
        <w:rPr>
          <w:rFonts w:cs="Arial"/>
          <w:sz w:val="22"/>
          <w:szCs w:val="22"/>
        </w:rPr>
        <w:t xml:space="preserve">z letom zasičenja železniškega omrežja </w:t>
      </w:r>
      <w:r>
        <w:rPr>
          <w:rFonts w:cs="Arial"/>
          <w:sz w:val="22"/>
          <w:szCs w:val="22"/>
        </w:rPr>
        <w:t>za naslednje</w:t>
      </w:r>
      <w:r w:rsidRPr="00E84A64">
        <w:rPr>
          <w:rFonts w:cs="Arial"/>
          <w:sz w:val="22"/>
          <w:szCs w:val="22"/>
        </w:rPr>
        <w:t xml:space="preserve"> </w:t>
      </w:r>
      <w:r>
        <w:rPr>
          <w:rFonts w:cs="Arial"/>
          <w:sz w:val="22"/>
          <w:szCs w:val="22"/>
        </w:rPr>
        <w:t>3</w:t>
      </w:r>
      <w:r w:rsidRPr="00E84A64">
        <w:rPr>
          <w:rFonts w:cs="Arial"/>
          <w:sz w:val="22"/>
          <w:szCs w:val="22"/>
        </w:rPr>
        <w:t xml:space="preserve"> (</w:t>
      </w:r>
      <w:r>
        <w:rPr>
          <w:rFonts w:cs="Arial"/>
          <w:sz w:val="22"/>
          <w:szCs w:val="22"/>
        </w:rPr>
        <w:t>tri</w:t>
      </w:r>
      <w:r w:rsidRPr="00E84A64">
        <w:rPr>
          <w:rFonts w:cs="Arial"/>
          <w:sz w:val="22"/>
          <w:szCs w:val="22"/>
        </w:rPr>
        <w:t>) variant</w:t>
      </w:r>
      <w:r>
        <w:rPr>
          <w:rFonts w:cs="Arial"/>
          <w:sz w:val="22"/>
          <w:szCs w:val="22"/>
        </w:rPr>
        <w:t xml:space="preserve">e železniškega vozlišča Koper: </w:t>
      </w:r>
    </w:p>
    <w:p w14:paraId="17A87034" w14:textId="6F56C348" w:rsidR="00CF64A6" w:rsidRDefault="00CF64A6" w:rsidP="00CF64A6">
      <w:pPr>
        <w:pStyle w:val="Odstavekseznama"/>
        <w:numPr>
          <w:ilvl w:val="0"/>
          <w:numId w:val="19"/>
        </w:numPr>
        <w:spacing w:line="288" w:lineRule="auto"/>
        <w:rPr>
          <w:rFonts w:cs="Arial"/>
          <w:sz w:val="22"/>
          <w:szCs w:val="22"/>
        </w:rPr>
      </w:pPr>
      <w:r w:rsidRPr="00EB65FE">
        <w:rPr>
          <w:rFonts w:cs="Arial"/>
          <w:b/>
          <w:sz w:val="22"/>
          <w:szCs w:val="22"/>
        </w:rPr>
        <w:t>Varianta 1:</w:t>
      </w:r>
      <w:r>
        <w:rPr>
          <w:rFonts w:cs="Arial"/>
          <w:sz w:val="22"/>
          <w:szCs w:val="22"/>
        </w:rPr>
        <w:t xml:space="preserve"> izdelovalec preveri obstoječe stanje in predlaga dopolnitve železniškega omrežja </w:t>
      </w:r>
      <w:r w:rsidR="00E14517">
        <w:rPr>
          <w:rFonts w:cs="Arial"/>
          <w:sz w:val="22"/>
          <w:szCs w:val="22"/>
        </w:rPr>
        <w:t xml:space="preserve">(vključno z organizacijskimi ukrepi) </w:t>
      </w:r>
      <w:r>
        <w:rPr>
          <w:rFonts w:cs="Arial"/>
          <w:sz w:val="22"/>
          <w:szCs w:val="22"/>
        </w:rPr>
        <w:t>tako, da ne posega izven območja javne železniške infrastrukture</w:t>
      </w:r>
      <w:r w:rsidR="00E14517">
        <w:rPr>
          <w:rFonts w:cs="Arial"/>
          <w:sz w:val="22"/>
          <w:szCs w:val="22"/>
        </w:rPr>
        <w:t>. Varianta 1 zajema:</w:t>
      </w:r>
    </w:p>
    <w:p w14:paraId="11E7C9EA" w14:textId="05F24282" w:rsidR="00E14517" w:rsidRPr="008D6EF8" w:rsidRDefault="00E14517" w:rsidP="00E14517">
      <w:pPr>
        <w:pStyle w:val="Odstavekseznama"/>
        <w:numPr>
          <w:ilvl w:val="1"/>
          <w:numId w:val="19"/>
        </w:numPr>
        <w:spacing w:line="288" w:lineRule="auto"/>
        <w:rPr>
          <w:rFonts w:cs="Arial"/>
          <w:sz w:val="22"/>
          <w:szCs w:val="22"/>
        </w:rPr>
      </w:pPr>
      <w:r>
        <w:rPr>
          <w:rFonts w:cs="Arial"/>
          <w:b/>
          <w:sz w:val="22"/>
          <w:szCs w:val="22"/>
        </w:rPr>
        <w:t>Varianta 1. A (obstoječe stanje),</w:t>
      </w:r>
    </w:p>
    <w:p w14:paraId="13986712" w14:textId="6D19BA02" w:rsidR="00E14517" w:rsidRPr="008D6EF8" w:rsidRDefault="00E14517" w:rsidP="008D6EF8">
      <w:pPr>
        <w:pStyle w:val="Odstavekseznama"/>
        <w:numPr>
          <w:ilvl w:val="1"/>
          <w:numId w:val="19"/>
        </w:numPr>
        <w:spacing w:line="288" w:lineRule="auto"/>
        <w:rPr>
          <w:rFonts w:cs="Arial"/>
          <w:b/>
          <w:sz w:val="22"/>
          <w:szCs w:val="22"/>
        </w:rPr>
      </w:pPr>
      <w:r w:rsidRPr="008D6EF8">
        <w:rPr>
          <w:rFonts w:cs="Arial"/>
          <w:b/>
          <w:sz w:val="22"/>
          <w:szCs w:val="22"/>
        </w:rPr>
        <w:t>Varianta 1. B (</w:t>
      </w:r>
      <w:r w:rsidR="00527184">
        <w:rPr>
          <w:rFonts w:cs="Arial"/>
          <w:b/>
          <w:sz w:val="22"/>
          <w:szCs w:val="22"/>
        </w:rPr>
        <w:t xml:space="preserve">vozno redni, organizacijski, tehnološki in infrastrukturni </w:t>
      </w:r>
      <w:r w:rsidRPr="008D6EF8">
        <w:rPr>
          <w:rFonts w:cs="Arial"/>
          <w:b/>
          <w:sz w:val="22"/>
          <w:szCs w:val="22"/>
        </w:rPr>
        <w:t>ukrepi</w:t>
      </w:r>
      <w:r w:rsidR="00527184">
        <w:rPr>
          <w:rFonts w:cs="Arial"/>
          <w:b/>
          <w:sz w:val="22"/>
          <w:szCs w:val="22"/>
        </w:rPr>
        <w:t xml:space="preserve"> na območju javne železniške infrastrukture</w:t>
      </w:r>
      <w:r w:rsidRPr="008D6EF8">
        <w:rPr>
          <w:rFonts w:cs="Arial"/>
          <w:b/>
          <w:sz w:val="22"/>
          <w:szCs w:val="22"/>
        </w:rPr>
        <w:t>).</w:t>
      </w:r>
      <w:r w:rsidR="00527184">
        <w:rPr>
          <w:rFonts w:cs="Arial"/>
          <w:b/>
          <w:sz w:val="22"/>
          <w:szCs w:val="22"/>
        </w:rPr>
        <w:t xml:space="preserve"> </w:t>
      </w:r>
    </w:p>
    <w:p w14:paraId="33E547C5" w14:textId="77777777" w:rsidR="00CF64A6" w:rsidRDefault="00CF64A6" w:rsidP="00CF64A6">
      <w:pPr>
        <w:pStyle w:val="Odstavekseznama"/>
        <w:numPr>
          <w:ilvl w:val="0"/>
          <w:numId w:val="19"/>
        </w:numPr>
        <w:spacing w:line="288" w:lineRule="auto"/>
        <w:rPr>
          <w:rFonts w:cs="Arial"/>
          <w:sz w:val="22"/>
          <w:szCs w:val="22"/>
        </w:rPr>
      </w:pPr>
      <w:r w:rsidRPr="00EB65FE">
        <w:rPr>
          <w:rFonts w:cs="Arial"/>
          <w:b/>
          <w:sz w:val="22"/>
          <w:szCs w:val="22"/>
        </w:rPr>
        <w:t>Varianta 2:</w:t>
      </w:r>
      <w:r>
        <w:rPr>
          <w:rFonts w:cs="Arial"/>
          <w:sz w:val="22"/>
          <w:szCs w:val="22"/>
        </w:rPr>
        <w:t xml:space="preserve"> izdelovalec preveri ustreznost izvedbe po predlogu, ki izhaja iz: </w:t>
      </w:r>
      <w:r w:rsidRPr="009250F7">
        <w:rPr>
          <w:rFonts w:cs="Arial"/>
          <w:sz w:val="22"/>
          <w:szCs w:val="22"/>
        </w:rPr>
        <w:t>»Načrt razširitve zmogljivosti na preobremenjeni infrastrukturi odseka Divača-Koper«, Prometni inštitut Ljubljana, d. o. o., julij 2019</w:t>
      </w:r>
      <w:r>
        <w:rPr>
          <w:rFonts w:cs="Arial"/>
          <w:sz w:val="22"/>
          <w:szCs w:val="22"/>
        </w:rPr>
        <w:t>,</w:t>
      </w:r>
    </w:p>
    <w:p w14:paraId="7DFF11FA" w14:textId="5E12F35A" w:rsidR="00CF64A6" w:rsidRPr="00CD301E" w:rsidRDefault="00CF64A6" w:rsidP="00CF64A6">
      <w:pPr>
        <w:pStyle w:val="Odstavekseznama"/>
        <w:numPr>
          <w:ilvl w:val="0"/>
          <w:numId w:val="19"/>
        </w:numPr>
        <w:spacing w:line="288" w:lineRule="auto"/>
        <w:rPr>
          <w:rFonts w:cs="Arial"/>
          <w:sz w:val="22"/>
          <w:szCs w:val="22"/>
        </w:rPr>
      </w:pPr>
      <w:r w:rsidRPr="00EB65FE">
        <w:rPr>
          <w:rFonts w:cs="Arial"/>
          <w:b/>
          <w:sz w:val="22"/>
          <w:szCs w:val="22"/>
        </w:rPr>
        <w:t>Varianta 3:</w:t>
      </w:r>
      <w:r>
        <w:rPr>
          <w:rFonts w:cs="Arial"/>
          <w:sz w:val="22"/>
          <w:szCs w:val="22"/>
        </w:rPr>
        <w:t xml:space="preserve"> izdelovalec predlaga in preveri ustrezno izvedbo variante železniškega vozlišča Koper</w:t>
      </w:r>
      <w:r w:rsidR="00927E19">
        <w:rPr>
          <w:rFonts w:cs="Arial"/>
          <w:sz w:val="22"/>
          <w:szCs w:val="22"/>
        </w:rPr>
        <w:t xml:space="preserve"> (predlog optimalne variante)</w:t>
      </w:r>
      <w:r>
        <w:rPr>
          <w:rFonts w:cs="Arial"/>
          <w:sz w:val="22"/>
          <w:szCs w:val="22"/>
        </w:rPr>
        <w:t xml:space="preserve">.  </w:t>
      </w:r>
    </w:p>
    <w:p w14:paraId="3D61939D" w14:textId="4C58E271" w:rsidR="00E91FE4" w:rsidRDefault="00E91FE4" w:rsidP="00E84A64">
      <w:pPr>
        <w:spacing w:line="288" w:lineRule="auto"/>
        <w:rPr>
          <w:rFonts w:cs="Arial"/>
          <w:sz w:val="22"/>
          <w:szCs w:val="22"/>
        </w:rPr>
      </w:pPr>
    </w:p>
    <w:p w14:paraId="7F74D632" w14:textId="77777777" w:rsidR="002C3A14" w:rsidRDefault="002C3A14" w:rsidP="002C3A14">
      <w:pPr>
        <w:spacing w:before="120" w:line="288" w:lineRule="auto"/>
        <w:rPr>
          <w:rFonts w:cs="Arial"/>
          <w:sz w:val="22"/>
          <w:szCs w:val="22"/>
        </w:rPr>
      </w:pPr>
      <w:r>
        <w:rPr>
          <w:rFonts w:cs="Arial"/>
          <w:sz w:val="22"/>
          <w:szCs w:val="22"/>
        </w:rPr>
        <w:t xml:space="preserve">Za vse variante se upošteva vpliv upravljanja železniškega prometa, ki izhaja iz Uredbe </w:t>
      </w:r>
      <w:r w:rsidRPr="00791E61">
        <w:rPr>
          <w:rFonts w:cs="Arial"/>
          <w:sz w:val="22"/>
          <w:szCs w:val="22"/>
        </w:rPr>
        <w:t>o upravljanju koprskega tovornega pristanišča, opravljanju pristaniške dejavnosti, podelitve koncesije za upravljanje, vodenje, razvoj in redno vzdrževanje pristaniške infrastrukture v tem pristanišču</w:t>
      </w:r>
      <w:r>
        <w:rPr>
          <w:rFonts w:cs="Arial"/>
          <w:sz w:val="22"/>
          <w:szCs w:val="22"/>
        </w:rPr>
        <w:t xml:space="preserve"> (Uradni list RS št. 71/08, 32/11, 53/13, 25/14, 3/18, 41/8, 62/19 in 51/21).  </w:t>
      </w:r>
    </w:p>
    <w:p w14:paraId="78B629F7" w14:textId="77777777" w:rsidR="002C3A14" w:rsidRDefault="002C3A14" w:rsidP="00E84A64">
      <w:pPr>
        <w:spacing w:line="288" w:lineRule="auto"/>
        <w:rPr>
          <w:rFonts w:cs="Arial"/>
          <w:sz w:val="22"/>
          <w:szCs w:val="22"/>
        </w:rPr>
      </w:pPr>
    </w:p>
    <w:p w14:paraId="6368C82C" w14:textId="3A34F90B" w:rsidR="00CF64A6" w:rsidRPr="009250F7" w:rsidRDefault="00CF64A6" w:rsidP="00CF64A6">
      <w:pPr>
        <w:spacing w:line="288" w:lineRule="auto"/>
        <w:rPr>
          <w:rFonts w:cs="Arial"/>
          <w:sz w:val="22"/>
          <w:szCs w:val="22"/>
        </w:rPr>
      </w:pPr>
      <w:r w:rsidRPr="009250F7">
        <w:rPr>
          <w:rFonts w:cs="Arial"/>
          <w:sz w:val="22"/>
          <w:szCs w:val="22"/>
        </w:rPr>
        <w:t xml:space="preserve">Za </w:t>
      </w:r>
      <w:r w:rsidR="00074D0B" w:rsidRPr="00074D0B">
        <w:rPr>
          <w:rFonts w:cs="Arial"/>
          <w:sz w:val="22"/>
          <w:szCs w:val="22"/>
        </w:rPr>
        <w:t>izdelavo strokovnih podlag za zagotovitev zadostnih zmogljivosti za železniško vozlišče Koper - tovorna postaja</w:t>
      </w:r>
      <w:r w:rsidR="00074D0B">
        <w:rPr>
          <w:rFonts w:cs="Arial"/>
          <w:sz w:val="22"/>
          <w:szCs w:val="22"/>
        </w:rPr>
        <w:t xml:space="preserve"> </w:t>
      </w:r>
      <w:r w:rsidRPr="009250F7">
        <w:rPr>
          <w:rFonts w:cs="Arial"/>
          <w:sz w:val="22"/>
          <w:szCs w:val="22"/>
        </w:rPr>
        <w:t>mora tehnologij</w:t>
      </w:r>
      <w:r>
        <w:rPr>
          <w:rFonts w:cs="Arial"/>
          <w:sz w:val="22"/>
          <w:szCs w:val="22"/>
        </w:rPr>
        <w:t>a</w:t>
      </w:r>
      <w:r w:rsidRPr="009250F7">
        <w:rPr>
          <w:rFonts w:cs="Arial"/>
          <w:sz w:val="22"/>
          <w:szCs w:val="22"/>
        </w:rPr>
        <w:t xml:space="preserve"> železniškega prometa </w:t>
      </w:r>
      <w:r w:rsidR="00CB7707">
        <w:rPr>
          <w:rFonts w:cs="Arial"/>
          <w:sz w:val="22"/>
          <w:szCs w:val="22"/>
        </w:rPr>
        <w:t xml:space="preserve">za obravnavane variante </w:t>
      </w:r>
      <w:r w:rsidRPr="009250F7">
        <w:rPr>
          <w:rFonts w:cs="Arial"/>
          <w:sz w:val="22"/>
          <w:szCs w:val="22"/>
        </w:rPr>
        <w:t xml:space="preserve">vključevati </w:t>
      </w:r>
      <w:r w:rsidR="00CB7707">
        <w:rPr>
          <w:rFonts w:cs="Arial"/>
          <w:sz w:val="22"/>
          <w:szCs w:val="22"/>
        </w:rPr>
        <w:t xml:space="preserve">tudi </w:t>
      </w:r>
      <w:r w:rsidRPr="009250F7">
        <w:rPr>
          <w:rFonts w:cs="Arial"/>
          <w:sz w:val="22"/>
          <w:szCs w:val="22"/>
        </w:rPr>
        <w:t xml:space="preserve">mikroskopski prometni model. Mikroskopski prometni model </w:t>
      </w:r>
      <w:r w:rsidRPr="009250F7">
        <w:rPr>
          <w:rFonts w:cs="Arial"/>
          <w:sz w:val="22"/>
          <w:szCs w:val="22"/>
        </w:rPr>
        <w:lastRenderedPageBreak/>
        <w:t xml:space="preserve">mora omogočiti podrobno modeliranje železniške infrastrukture, voznih redov, simulacij </w:t>
      </w:r>
      <w:proofErr w:type="spellStart"/>
      <w:r w:rsidRPr="009250F7">
        <w:rPr>
          <w:rFonts w:cs="Arial"/>
          <w:sz w:val="22"/>
          <w:szCs w:val="22"/>
        </w:rPr>
        <w:t>kapacitetnih</w:t>
      </w:r>
      <w:proofErr w:type="spellEnd"/>
      <w:r w:rsidRPr="009250F7">
        <w:rPr>
          <w:rFonts w:cs="Arial"/>
          <w:sz w:val="22"/>
          <w:szCs w:val="22"/>
        </w:rPr>
        <w:t xml:space="preserve"> izračunov po metodi, ki je opredeljena v objavi UIC 406</w:t>
      </w:r>
      <w:r w:rsidRPr="009250F7">
        <w:rPr>
          <w:rStyle w:val="Sprotnaopomba-sklic"/>
          <w:rFonts w:cs="Arial"/>
          <w:sz w:val="22"/>
          <w:szCs w:val="22"/>
        </w:rPr>
        <w:footnoteReference w:id="7"/>
      </w:r>
      <w:r w:rsidRPr="009250F7">
        <w:rPr>
          <w:rFonts w:cs="Arial"/>
          <w:sz w:val="22"/>
          <w:szCs w:val="22"/>
        </w:rPr>
        <w:t xml:space="preserve">. </w:t>
      </w:r>
    </w:p>
    <w:p w14:paraId="45D42D88" w14:textId="77777777" w:rsidR="00CF64A6" w:rsidRPr="009250F7" w:rsidRDefault="00CF64A6" w:rsidP="00E7015E">
      <w:pPr>
        <w:spacing w:before="120" w:line="288" w:lineRule="auto"/>
        <w:rPr>
          <w:rFonts w:cs="Arial"/>
          <w:sz w:val="22"/>
          <w:szCs w:val="22"/>
        </w:rPr>
      </w:pPr>
      <w:r w:rsidRPr="009250F7">
        <w:rPr>
          <w:rFonts w:cs="Arial"/>
          <w:sz w:val="22"/>
          <w:szCs w:val="22"/>
        </w:rPr>
        <w:t xml:space="preserve">Modeliranje železniškega omrežja mora biti izdelano na mikroskopskem nivoju in zajema najmanj sledeče parametre: postaje, perone, koristne in dejanske dolžine glavnih postajnih tirov, dolžine progovnih odsekov, voznoredne hitrosti posameznih vrst vlakov, nagibi, elektrifikacija, dovoljena osna bremenitev, uvozne, izvozne ter premikalne signale (lokacija in vrsta SV naprav), možne kombinacije vlakovnih poti, </w:t>
      </w:r>
      <w:proofErr w:type="spellStart"/>
      <w:r w:rsidRPr="009250F7">
        <w:rPr>
          <w:rFonts w:cs="Arial"/>
          <w:sz w:val="22"/>
          <w:szCs w:val="22"/>
        </w:rPr>
        <w:t>prepeljevalne</w:t>
      </w:r>
      <w:proofErr w:type="spellEnd"/>
      <w:r w:rsidRPr="009250F7">
        <w:rPr>
          <w:rFonts w:cs="Arial"/>
          <w:sz w:val="22"/>
          <w:szCs w:val="22"/>
        </w:rPr>
        <w:t xml:space="preserve"> vožnje ter čase potrebne za zavarovanje, postavitev in razrešitev voznih poti. </w:t>
      </w:r>
    </w:p>
    <w:p w14:paraId="77E3834F" w14:textId="77777777" w:rsidR="00CF64A6" w:rsidRPr="009250F7" w:rsidRDefault="00CF64A6" w:rsidP="00E7015E">
      <w:pPr>
        <w:spacing w:before="120" w:line="288" w:lineRule="auto"/>
        <w:rPr>
          <w:rFonts w:cs="Arial"/>
          <w:sz w:val="22"/>
          <w:szCs w:val="22"/>
        </w:rPr>
      </w:pPr>
      <w:r w:rsidRPr="009250F7">
        <w:rPr>
          <w:rFonts w:cs="Arial"/>
          <w:sz w:val="22"/>
          <w:szCs w:val="22"/>
        </w:rPr>
        <w:t xml:space="preserve">Železniški model mora omogočati izračun zmogljivosti in zasičenosti posameznih segmentov prog in postajnih tirov z namenom, da se določi termin zasičenja proge. </w:t>
      </w:r>
    </w:p>
    <w:p w14:paraId="6E3163C9" w14:textId="77777777" w:rsidR="00CF64A6" w:rsidRPr="009250F7" w:rsidRDefault="00CF64A6" w:rsidP="00E7015E">
      <w:pPr>
        <w:spacing w:before="120" w:line="288" w:lineRule="auto"/>
        <w:rPr>
          <w:rFonts w:cs="Arial"/>
          <w:sz w:val="22"/>
          <w:szCs w:val="22"/>
        </w:rPr>
      </w:pPr>
      <w:r w:rsidRPr="009250F7">
        <w:rPr>
          <w:rFonts w:cs="Arial"/>
          <w:sz w:val="22"/>
          <w:szCs w:val="22"/>
        </w:rPr>
        <w:t xml:space="preserve">Železniški model mora omogočiti tudi analizo zasedenosti posameznih postajnih tirov z namenom, da se določi potrebna kapaciteta postaje oz. postaj (potrebno število postajnih tirov). </w:t>
      </w:r>
    </w:p>
    <w:p w14:paraId="77CDFA0C" w14:textId="77777777" w:rsidR="00CF64A6" w:rsidRPr="009250F7" w:rsidRDefault="00CF64A6" w:rsidP="00E7015E">
      <w:pPr>
        <w:spacing w:before="120" w:line="288" w:lineRule="auto"/>
        <w:rPr>
          <w:rFonts w:cs="Arial"/>
          <w:sz w:val="22"/>
          <w:szCs w:val="22"/>
        </w:rPr>
      </w:pPr>
      <w:r w:rsidRPr="009250F7">
        <w:rPr>
          <w:rFonts w:cs="Arial"/>
          <w:sz w:val="22"/>
          <w:szCs w:val="22"/>
        </w:rPr>
        <w:t xml:space="preserve">Na osnovi teh podatkov je treba izračunati prevozno in prepustno zmogljivost železniškega omrežja. Tako za sedanje stanje kot za predvidene potrebe. Določi se leto zasičenja železniškega vozlišča Koper – tovorna postaja. </w:t>
      </w:r>
    </w:p>
    <w:p w14:paraId="33FE8B15" w14:textId="77777777" w:rsidR="00CF64A6" w:rsidRPr="009250F7" w:rsidRDefault="00CF64A6" w:rsidP="00E7015E">
      <w:pPr>
        <w:spacing w:before="120" w:line="288" w:lineRule="auto"/>
        <w:rPr>
          <w:rFonts w:cs="Arial"/>
          <w:sz w:val="22"/>
          <w:szCs w:val="22"/>
        </w:rPr>
      </w:pPr>
      <w:r w:rsidRPr="009250F7">
        <w:rPr>
          <w:rFonts w:cs="Arial"/>
          <w:sz w:val="22"/>
          <w:szCs w:val="22"/>
        </w:rPr>
        <w:t xml:space="preserve">Pričakovani rezultat tehnologije železniškega prometa so: </w:t>
      </w:r>
    </w:p>
    <w:p w14:paraId="472A6DAF" w14:textId="77777777" w:rsidR="00CF64A6" w:rsidRPr="009250F7" w:rsidRDefault="00CF64A6" w:rsidP="00E7015E">
      <w:pPr>
        <w:pStyle w:val="Odstavekseznama"/>
        <w:numPr>
          <w:ilvl w:val="0"/>
          <w:numId w:val="7"/>
        </w:numPr>
        <w:spacing w:line="288" w:lineRule="auto"/>
        <w:rPr>
          <w:rFonts w:cs="Arial"/>
          <w:sz w:val="22"/>
          <w:szCs w:val="22"/>
        </w:rPr>
      </w:pPr>
      <w:r w:rsidRPr="009250F7">
        <w:rPr>
          <w:rFonts w:cs="Arial"/>
          <w:sz w:val="22"/>
          <w:szCs w:val="22"/>
        </w:rPr>
        <w:t xml:space="preserve">Število tovornih in lokomotivskih vlakov, </w:t>
      </w:r>
    </w:p>
    <w:p w14:paraId="41BEB03C" w14:textId="77777777" w:rsidR="00CF64A6" w:rsidRPr="009250F7" w:rsidRDefault="00CF64A6" w:rsidP="00E7015E">
      <w:pPr>
        <w:pStyle w:val="Odstavekseznama"/>
        <w:numPr>
          <w:ilvl w:val="0"/>
          <w:numId w:val="7"/>
        </w:numPr>
        <w:spacing w:line="288" w:lineRule="auto"/>
        <w:rPr>
          <w:rFonts w:cs="Arial"/>
          <w:sz w:val="22"/>
          <w:szCs w:val="22"/>
        </w:rPr>
      </w:pPr>
      <w:r w:rsidRPr="009250F7">
        <w:rPr>
          <w:rFonts w:cs="Arial"/>
          <w:sz w:val="22"/>
          <w:szCs w:val="22"/>
        </w:rPr>
        <w:t xml:space="preserve">Vozni časi, </w:t>
      </w:r>
    </w:p>
    <w:p w14:paraId="4B7BC995" w14:textId="77777777" w:rsidR="00CF64A6" w:rsidRPr="009250F7" w:rsidRDefault="00CF64A6" w:rsidP="00E7015E">
      <w:pPr>
        <w:pStyle w:val="Odstavekseznama"/>
        <w:numPr>
          <w:ilvl w:val="0"/>
          <w:numId w:val="7"/>
        </w:numPr>
        <w:spacing w:line="288" w:lineRule="auto"/>
        <w:rPr>
          <w:rFonts w:cs="Arial"/>
          <w:sz w:val="22"/>
          <w:szCs w:val="22"/>
        </w:rPr>
      </w:pPr>
      <w:r w:rsidRPr="009250F7">
        <w:rPr>
          <w:rFonts w:cs="Arial"/>
          <w:sz w:val="22"/>
          <w:szCs w:val="22"/>
        </w:rPr>
        <w:t xml:space="preserve">Postajni intervali, </w:t>
      </w:r>
    </w:p>
    <w:p w14:paraId="66F14686" w14:textId="77777777" w:rsidR="00CF64A6" w:rsidRPr="009250F7" w:rsidRDefault="00CF64A6" w:rsidP="00E7015E">
      <w:pPr>
        <w:pStyle w:val="Odstavekseznama"/>
        <w:numPr>
          <w:ilvl w:val="0"/>
          <w:numId w:val="7"/>
        </w:numPr>
        <w:spacing w:line="288" w:lineRule="auto"/>
        <w:rPr>
          <w:rFonts w:cs="Arial"/>
          <w:sz w:val="22"/>
          <w:szCs w:val="22"/>
        </w:rPr>
      </w:pPr>
      <w:r w:rsidRPr="009250F7">
        <w:rPr>
          <w:rFonts w:cs="Arial"/>
          <w:sz w:val="22"/>
          <w:szCs w:val="22"/>
        </w:rPr>
        <w:t xml:space="preserve">Vozni redi, </w:t>
      </w:r>
    </w:p>
    <w:p w14:paraId="512B6403" w14:textId="77777777" w:rsidR="00CF64A6" w:rsidRPr="009250F7" w:rsidRDefault="00CF64A6" w:rsidP="00E7015E">
      <w:pPr>
        <w:pStyle w:val="Odstavekseznama"/>
        <w:numPr>
          <w:ilvl w:val="0"/>
          <w:numId w:val="7"/>
        </w:numPr>
        <w:spacing w:line="288" w:lineRule="auto"/>
        <w:rPr>
          <w:rFonts w:cs="Arial"/>
          <w:sz w:val="22"/>
          <w:szCs w:val="22"/>
        </w:rPr>
      </w:pPr>
      <w:r w:rsidRPr="009250F7">
        <w:rPr>
          <w:rFonts w:cs="Arial"/>
          <w:sz w:val="22"/>
          <w:szCs w:val="22"/>
        </w:rPr>
        <w:t xml:space="preserve">Prepustna in prevozna zmogljivost, </w:t>
      </w:r>
    </w:p>
    <w:p w14:paraId="08A89F0F" w14:textId="77777777" w:rsidR="00CF64A6" w:rsidRPr="009250F7" w:rsidRDefault="00CF64A6" w:rsidP="00E7015E">
      <w:pPr>
        <w:pStyle w:val="Odstavekseznama"/>
        <w:numPr>
          <w:ilvl w:val="0"/>
          <w:numId w:val="7"/>
        </w:numPr>
        <w:spacing w:line="288" w:lineRule="auto"/>
        <w:rPr>
          <w:rFonts w:cs="Arial"/>
          <w:sz w:val="22"/>
          <w:szCs w:val="22"/>
        </w:rPr>
      </w:pPr>
      <w:r w:rsidRPr="009250F7">
        <w:rPr>
          <w:rFonts w:cs="Arial"/>
          <w:sz w:val="22"/>
          <w:szCs w:val="22"/>
        </w:rPr>
        <w:t xml:space="preserve">Zasedenost posameznih tirov, </w:t>
      </w:r>
    </w:p>
    <w:p w14:paraId="47EABF5E" w14:textId="77777777" w:rsidR="00CF64A6" w:rsidRPr="009250F7" w:rsidRDefault="00CF64A6" w:rsidP="00E7015E">
      <w:pPr>
        <w:pStyle w:val="Odstavekseznama"/>
        <w:numPr>
          <w:ilvl w:val="0"/>
          <w:numId w:val="7"/>
        </w:numPr>
        <w:spacing w:line="288" w:lineRule="auto"/>
        <w:rPr>
          <w:rFonts w:cs="Arial"/>
          <w:sz w:val="22"/>
          <w:szCs w:val="22"/>
        </w:rPr>
      </w:pPr>
      <w:r w:rsidRPr="009250F7">
        <w:rPr>
          <w:rFonts w:cs="Arial"/>
          <w:sz w:val="22"/>
          <w:szCs w:val="22"/>
        </w:rPr>
        <w:t xml:space="preserve">Prikaz koristne dolžine tirov, </w:t>
      </w:r>
    </w:p>
    <w:p w14:paraId="13BC467A" w14:textId="77777777" w:rsidR="00CF64A6" w:rsidRPr="009250F7" w:rsidRDefault="00CF64A6" w:rsidP="00E7015E">
      <w:pPr>
        <w:pStyle w:val="Odstavekseznama"/>
        <w:numPr>
          <w:ilvl w:val="0"/>
          <w:numId w:val="7"/>
        </w:numPr>
        <w:spacing w:line="288" w:lineRule="auto"/>
        <w:rPr>
          <w:rFonts w:cs="Arial"/>
          <w:sz w:val="22"/>
          <w:szCs w:val="22"/>
        </w:rPr>
      </w:pPr>
      <w:r w:rsidRPr="009250F7">
        <w:rPr>
          <w:rFonts w:cs="Arial"/>
          <w:sz w:val="22"/>
          <w:szCs w:val="22"/>
        </w:rPr>
        <w:t xml:space="preserve">Kateri tiri so elektrificirani, </w:t>
      </w:r>
    </w:p>
    <w:p w14:paraId="38E87B2E" w14:textId="77777777" w:rsidR="00CF64A6" w:rsidRPr="009250F7" w:rsidRDefault="00CF64A6" w:rsidP="00E7015E">
      <w:pPr>
        <w:pStyle w:val="Odstavekseznama"/>
        <w:numPr>
          <w:ilvl w:val="0"/>
          <w:numId w:val="7"/>
        </w:numPr>
        <w:spacing w:line="288" w:lineRule="auto"/>
        <w:rPr>
          <w:rFonts w:cs="Arial"/>
          <w:sz w:val="22"/>
          <w:szCs w:val="22"/>
        </w:rPr>
      </w:pPr>
      <w:r w:rsidRPr="009250F7">
        <w:rPr>
          <w:rFonts w:cs="Arial"/>
          <w:sz w:val="22"/>
          <w:szCs w:val="22"/>
        </w:rPr>
        <w:t xml:space="preserve">Shematski prikaz tirnih in drugih tehničnih naprav, </w:t>
      </w:r>
    </w:p>
    <w:p w14:paraId="49CA6AC7" w14:textId="77777777" w:rsidR="00CF64A6" w:rsidRPr="009250F7" w:rsidRDefault="00CF64A6" w:rsidP="00E7015E">
      <w:pPr>
        <w:pStyle w:val="Odstavekseznama"/>
        <w:numPr>
          <w:ilvl w:val="0"/>
          <w:numId w:val="7"/>
        </w:numPr>
        <w:spacing w:line="288" w:lineRule="auto"/>
        <w:rPr>
          <w:rFonts w:cs="Arial"/>
          <w:sz w:val="22"/>
          <w:szCs w:val="22"/>
        </w:rPr>
      </w:pPr>
      <w:r w:rsidRPr="009250F7">
        <w:rPr>
          <w:rFonts w:cs="Arial"/>
          <w:sz w:val="22"/>
          <w:szCs w:val="22"/>
        </w:rPr>
        <w:t xml:space="preserve">Opremljenost postaj in progovnih odsekov s signalno- varnostnimi napravami. </w:t>
      </w:r>
    </w:p>
    <w:p w14:paraId="756F30AD" w14:textId="77777777" w:rsidR="00CF64A6" w:rsidRPr="009250F7" w:rsidRDefault="00CF64A6" w:rsidP="00E7015E">
      <w:pPr>
        <w:spacing w:before="120" w:line="288" w:lineRule="auto"/>
        <w:rPr>
          <w:rFonts w:cs="Arial"/>
          <w:sz w:val="22"/>
          <w:szCs w:val="22"/>
        </w:rPr>
      </w:pPr>
      <w:r w:rsidRPr="009250F7">
        <w:rPr>
          <w:rFonts w:cs="Arial"/>
          <w:sz w:val="22"/>
          <w:szCs w:val="22"/>
        </w:rPr>
        <w:t xml:space="preserve">Rezultat mora biti jasen prikaz dejanske prevozne in prepustne zmogljivosti, v katerem letu pride do zasičenja (dosežena zmogljivost), prikazan vozni red ter opisani in utemeljeni vsi izračuni. </w:t>
      </w:r>
    </w:p>
    <w:p w14:paraId="45AB5BA0" w14:textId="77777777" w:rsidR="00CF64A6" w:rsidRPr="009250F7" w:rsidRDefault="00CF64A6" w:rsidP="00E7015E">
      <w:pPr>
        <w:spacing w:before="120" w:line="288" w:lineRule="auto"/>
        <w:rPr>
          <w:rFonts w:cs="Arial"/>
          <w:sz w:val="22"/>
          <w:szCs w:val="22"/>
        </w:rPr>
      </w:pPr>
      <w:r w:rsidRPr="009250F7">
        <w:rPr>
          <w:rFonts w:cs="Arial"/>
          <w:sz w:val="22"/>
          <w:szCs w:val="22"/>
        </w:rPr>
        <w:t xml:space="preserve">Priloga k </w:t>
      </w:r>
      <w:r w:rsidR="00E7015E" w:rsidRPr="009250F7">
        <w:rPr>
          <w:rFonts w:cs="Arial"/>
          <w:sz w:val="22"/>
          <w:szCs w:val="22"/>
        </w:rPr>
        <w:t>mikroskopskemu</w:t>
      </w:r>
      <w:r w:rsidRPr="009250F7">
        <w:rPr>
          <w:rFonts w:cs="Arial"/>
          <w:sz w:val="22"/>
          <w:szCs w:val="22"/>
        </w:rPr>
        <w:t xml:space="preserve"> prometnem</w:t>
      </w:r>
      <w:r w:rsidR="00E7015E">
        <w:rPr>
          <w:rFonts w:cs="Arial"/>
          <w:sz w:val="22"/>
          <w:szCs w:val="22"/>
        </w:rPr>
        <w:t>u</w:t>
      </w:r>
      <w:r w:rsidRPr="009250F7">
        <w:rPr>
          <w:rFonts w:cs="Arial"/>
          <w:sz w:val="22"/>
          <w:szCs w:val="22"/>
        </w:rPr>
        <w:t xml:space="preserve"> modelu je poročilo o mikroskopskem prometnem modelu, ki vsebuje najmanj: </w:t>
      </w:r>
    </w:p>
    <w:p w14:paraId="59E6EFDA" w14:textId="77777777" w:rsidR="00CF64A6" w:rsidRPr="009250F7" w:rsidRDefault="00CF64A6" w:rsidP="00CF64A6">
      <w:pPr>
        <w:pStyle w:val="Odstavekseznama"/>
        <w:numPr>
          <w:ilvl w:val="0"/>
          <w:numId w:val="18"/>
        </w:numPr>
        <w:spacing w:line="288" w:lineRule="auto"/>
        <w:rPr>
          <w:rFonts w:cs="Arial"/>
          <w:sz w:val="22"/>
          <w:szCs w:val="22"/>
        </w:rPr>
      </w:pPr>
      <w:r w:rsidRPr="009250F7">
        <w:rPr>
          <w:rFonts w:cs="Arial"/>
          <w:sz w:val="22"/>
          <w:szCs w:val="22"/>
        </w:rPr>
        <w:t xml:space="preserve">Opis uporabljenega programskega orodja v katerem je prometni model izdelan, </w:t>
      </w:r>
    </w:p>
    <w:p w14:paraId="0B8C5929" w14:textId="77777777" w:rsidR="00CF64A6" w:rsidRPr="009250F7" w:rsidRDefault="00CF64A6" w:rsidP="00CF64A6">
      <w:pPr>
        <w:pStyle w:val="Odstavekseznama"/>
        <w:numPr>
          <w:ilvl w:val="0"/>
          <w:numId w:val="18"/>
        </w:numPr>
        <w:spacing w:line="288" w:lineRule="auto"/>
        <w:rPr>
          <w:rFonts w:cs="Arial"/>
          <w:sz w:val="22"/>
          <w:szCs w:val="22"/>
        </w:rPr>
      </w:pPr>
      <w:r w:rsidRPr="009250F7">
        <w:rPr>
          <w:rFonts w:cs="Arial"/>
          <w:sz w:val="22"/>
          <w:szCs w:val="22"/>
        </w:rPr>
        <w:t xml:space="preserve">Predmet, opis in namen prometnega modela, </w:t>
      </w:r>
    </w:p>
    <w:p w14:paraId="22454101" w14:textId="77777777" w:rsidR="00CF64A6" w:rsidRPr="009250F7" w:rsidRDefault="00CF64A6" w:rsidP="00CF64A6">
      <w:pPr>
        <w:pStyle w:val="Odstavekseznama"/>
        <w:numPr>
          <w:ilvl w:val="0"/>
          <w:numId w:val="18"/>
        </w:numPr>
        <w:spacing w:line="288" w:lineRule="auto"/>
        <w:rPr>
          <w:rFonts w:cs="Arial"/>
          <w:sz w:val="22"/>
          <w:szCs w:val="22"/>
        </w:rPr>
      </w:pPr>
      <w:r w:rsidRPr="009250F7">
        <w:rPr>
          <w:rFonts w:cs="Arial"/>
          <w:sz w:val="22"/>
          <w:szCs w:val="22"/>
        </w:rPr>
        <w:t xml:space="preserve">Navedba in opis izhodiščnih podatkov, </w:t>
      </w:r>
    </w:p>
    <w:p w14:paraId="55DB854D" w14:textId="77777777" w:rsidR="00CF64A6" w:rsidRPr="009250F7" w:rsidRDefault="00CF64A6" w:rsidP="00CF64A6">
      <w:pPr>
        <w:pStyle w:val="Odstavekseznama"/>
        <w:numPr>
          <w:ilvl w:val="0"/>
          <w:numId w:val="18"/>
        </w:numPr>
        <w:spacing w:line="288" w:lineRule="auto"/>
        <w:rPr>
          <w:rFonts w:cs="Arial"/>
          <w:sz w:val="22"/>
          <w:szCs w:val="22"/>
        </w:rPr>
      </w:pPr>
      <w:r w:rsidRPr="009250F7">
        <w:rPr>
          <w:rFonts w:cs="Arial"/>
          <w:sz w:val="22"/>
          <w:szCs w:val="22"/>
        </w:rPr>
        <w:t xml:space="preserve">Postopki obdelave izhodiščnih podatkov, </w:t>
      </w:r>
    </w:p>
    <w:p w14:paraId="6195AED1" w14:textId="77777777" w:rsidR="00CF64A6" w:rsidRPr="009250F7" w:rsidRDefault="00CF64A6" w:rsidP="00CF64A6">
      <w:pPr>
        <w:pStyle w:val="Odstavekseznama"/>
        <w:numPr>
          <w:ilvl w:val="0"/>
          <w:numId w:val="18"/>
        </w:numPr>
        <w:spacing w:line="288" w:lineRule="auto"/>
        <w:rPr>
          <w:rFonts w:cs="Arial"/>
          <w:sz w:val="22"/>
          <w:szCs w:val="22"/>
        </w:rPr>
      </w:pPr>
      <w:r w:rsidRPr="009250F7">
        <w:rPr>
          <w:rFonts w:cs="Arial"/>
          <w:sz w:val="22"/>
          <w:szCs w:val="22"/>
        </w:rPr>
        <w:t xml:space="preserve">Arhiv izhodiščnih podatkov in opis, </w:t>
      </w:r>
    </w:p>
    <w:p w14:paraId="46606B95" w14:textId="77777777" w:rsidR="00CF64A6" w:rsidRPr="009250F7" w:rsidRDefault="00CF64A6" w:rsidP="00CF64A6">
      <w:pPr>
        <w:pStyle w:val="Odstavekseznama"/>
        <w:numPr>
          <w:ilvl w:val="0"/>
          <w:numId w:val="18"/>
        </w:numPr>
        <w:spacing w:line="288" w:lineRule="auto"/>
        <w:rPr>
          <w:rFonts w:cs="Arial"/>
          <w:sz w:val="22"/>
          <w:szCs w:val="22"/>
        </w:rPr>
      </w:pPr>
      <w:proofErr w:type="spellStart"/>
      <w:r w:rsidRPr="009250F7">
        <w:rPr>
          <w:rFonts w:cs="Arial"/>
          <w:sz w:val="22"/>
          <w:szCs w:val="22"/>
        </w:rPr>
        <w:t>Elaboriranje</w:t>
      </w:r>
      <w:proofErr w:type="spellEnd"/>
      <w:r w:rsidRPr="009250F7">
        <w:rPr>
          <w:rFonts w:cs="Arial"/>
          <w:sz w:val="22"/>
          <w:szCs w:val="22"/>
        </w:rPr>
        <w:t xml:space="preserve"> ključnih rezultatov prometnega model, </w:t>
      </w:r>
    </w:p>
    <w:p w14:paraId="7C0BFCEE" w14:textId="77777777" w:rsidR="00CF64A6" w:rsidRPr="009250F7" w:rsidRDefault="00CF64A6" w:rsidP="00CF64A6">
      <w:pPr>
        <w:pStyle w:val="Odstavekseznama"/>
        <w:numPr>
          <w:ilvl w:val="0"/>
          <w:numId w:val="18"/>
        </w:numPr>
        <w:spacing w:line="288" w:lineRule="auto"/>
        <w:rPr>
          <w:rFonts w:cs="Arial"/>
          <w:sz w:val="22"/>
          <w:szCs w:val="22"/>
        </w:rPr>
      </w:pPr>
      <w:r w:rsidRPr="009250F7">
        <w:rPr>
          <w:rFonts w:cs="Arial"/>
          <w:sz w:val="22"/>
          <w:szCs w:val="22"/>
        </w:rPr>
        <w:lastRenderedPageBreak/>
        <w:t>Postopek prikaza ključnih rezultatov prometnega modela (npr. grafični, tabelarični in drugo)</w:t>
      </w:r>
    </w:p>
    <w:p w14:paraId="06669D11" w14:textId="1D42E774" w:rsidR="00A37B1C" w:rsidRDefault="00A37B1C">
      <w:pPr>
        <w:spacing w:after="200" w:line="276" w:lineRule="auto"/>
        <w:jc w:val="left"/>
        <w:rPr>
          <w:rFonts w:eastAsiaTheme="majorEastAsia" w:cs="Arial"/>
          <w:b/>
          <w:sz w:val="22"/>
          <w:szCs w:val="22"/>
          <w:lang w:eastAsia="sl-SI"/>
        </w:rPr>
      </w:pPr>
    </w:p>
    <w:p w14:paraId="3B283121" w14:textId="2CB0F29C" w:rsidR="00121D2E" w:rsidRDefault="00121D2E" w:rsidP="00121D2E">
      <w:pPr>
        <w:pStyle w:val="Naslov2"/>
        <w:numPr>
          <w:ilvl w:val="1"/>
          <w:numId w:val="15"/>
        </w:numPr>
        <w:spacing w:before="0" w:line="288" w:lineRule="auto"/>
        <w:rPr>
          <w:rFonts w:ascii="Arial" w:hAnsi="Arial" w:cs="Arial"/>
          <w:b/>
          <w:color w:val="auto"/>
          <w:sz w:val="22"/>
          <w:szCs w:val="22"/>
          <w:lang w:eastAsia="sl-SI"/>
        </w:rPr>
      </w:pPr>
      <w:bookmarkStart w:id="24" w:name="_Toc96329755"/>
      <w:r>
        <w:rPr>
          <w:rFonts w:ascii="Arial" w:hAnsi="Arial" w:cs="Arial"/>
          <w:b/>
          <w:color w:val="auto"/>
          <w:sz w:val="22"/>
          <w:szCs w:val="22"/>
          <w:lang w:eastAsia="sl-SI"/>
        </w:rPr>
        <w:t>G</w:t>
      </w:r>
      <w:r w:rsidRPr="00121D2E">
        <w:rPr>
          <w:rFonts w:ascii="Arial" w:hAnsi="Arial" w:cs="Arial"/>
          <w:b/>
          <w:color w:val="auto"/>
          <w:sz w:val="22"/>
          <w:szCs w:val="22"/>
          <w:lang w:eastAsia="sl-SI"/>
        </w:rPr>
        <w:t xml:space="preserve">radbeno-tehnični elaborat </w:t>
      </w:r>
      <w:r>
        <w:rPr>
          <w:rFonts w:ascii="Arial" w:hAnsi="Arial" w:cs="Arial"/>
          <w:b/>
          <w:color w:val="auto"/>
          <w:sz w:val="22"/>
          <w:szCs w:val="22"/>
          <w:lang w:eastAsia="sl-SI"/>
        </w:rPr>
        <w:t xml:space="preserve">in </w:t>
      </w:r>
      <w:r w:rsidR="00CB7707">
        <w:rPr>
          <w:rFonts w:ascii="Arial" w:hAnsi="Arial" w:cs="Arial"/>
          <w:b/>
          <w:color w:val="auto"/>
          <w:sz w:val="22"/>
          <w:szCs w:val="22"/>
          <w:lang w:eastAsia="sl-SI"/>
        </w:rPr>
        <w:t xml:space="preserve">preveritev ustreznosti načrtovanih rešitev s </w:t>
      </w:r>
      <w:r w:rsidR="00D368F9" w:rsidRPr="00D368F9">
        <w:rPr>
          <w:rFonts w:ascii="Arial" w:hAnsi="Arial" w:cs="Arial"/>
          <w:b/>
          <w:color w:val="auto"/>
          <w:sz w:val="22"/>
          <w:szCs w:val="22"/>
          <w:lang w:eastAsia="sl-SI"/>
        </w:rPr>
        <w:t>prostorskega in okoljskega vidika</w:t>
      </w:r>
      <w:r w:rsidR="00A667C5">
        <w:rPr>
          <w:rFonts w:ascii="Arial" w:hAnsi="Arial" w:cs="Arial"/>
          <w:b/>
          <w:color w:val="auto"/>
          <w:sz w:val="22"/>
          <w:szCs w:val="22"/>
          <w:lang w:eastAsia="sl-SI"/>
        </w:rPr>
        <w:t>, ter geodetska preveritev</w:t>
      </w:r>
      <w:bookmarkEnd w:id="24"/>
    </w:p>
    <w:p w14:paraId="0FF18426" w14:textId="77777777" w:rsidR="00EB65FE" w:rsidRDefault="00EB65FE" w:rsidP="00E7015E">
      <w:pPr>
        <w:spacing w:line="288" w:lineRule="auto"/>
        <w:rPr>
          <w:rFonts w:cs="Arial"/>
          <w:sz w:val="22"/>
          <w:szCs w:val="22"/>
        </w:rPr>
      </w:pPr>
    </w:p>
    <w:p w14:paraId="3F677262" w14:textId="4D1E5067" w:rsidR="00121D2E" w:rsidRDefault="00EB65FE" w:rsidP="00E7015E">
      <w:pPr>
        <w:spacing w:line="288" w:lineRule="auto"/>
        <w:rPr>
          <w:rFonts w:cs="Arial"/>
          <w:sz w:val="22"/>
          <w:szCs w:val="22"/>
        </w:rPr>
      </w:pPr>
      <w:r>
        <w:rPr>
          <w:rFonts w:cs="Arial"/>
          <w:sz w:val="22"/>
          <w:szCs w:val="22"/>
        </w:rPr>
        <w:t>Za variante, ki izkazujejo ustrezno zmogljivost, i</w:t>
      </w:r>
      <w:r w:rsidR="00E7015E" w:rsidRPr="00E84A64">
        <w:rPr>
          <w:rFonts w:cs="Arial"/>
          <w:sz w:val="22"/>
          <w:szCs w:val="22"/>
        </w:rPr>
        <w:t xml:space="preserve">zdelovalec naloge izdela </w:t>
      </w:r>
      <w:r w:rsidR="00121D2E" w:rsidRPr="00121D2E">
        <w:rPr>
          <w:rFonts w:cs="Arial"/>
          <w:sz w:val="22"/>
          <w:szCs w:val="22"/>
        </w:rPr>
        <w:t>gradbeno-tehnični</w:t>
      </w:r>
      <w:r w:rsidR="00D63268">
        <w:rPr>
          <w:rFonts w:cs="Arial"/>
          <w:sz w:val="22"/>
          <w:szCs w:val="22"/>
        </w:rPr>
        <w:t xml:space="preserve"> elaborat</w:t>
      </w:r>
      <w:r w:rsidR="00CB7707">
        <w:rPr>
          <w:rFonts w:cs="Arial"/>
          <w:sz w:val="22"/>
          <w:szCs w:val="22"/>
        </w:rPr>
        <w:t xml:space="preserve"> na nivoju idejnih zasnov v merilu in na način, da bo možna ocena investicije in opredelitev obsega posegov za ureditve po posameznih variantah načrtovanih ureditev</w:t>
      </w:r>
      <w:r w:rsidR="00121D2E" w:rsidRPr="00121D2E">
        <w:rPr>
          <w:rFonts w:cs="Arial"/>
          <w:sz w:val="22"/>
          <w:szCs w:val="22"/>
        </w:rPr>
        <w:t xml:space="preserve">, </w:t>
      </w:r>
      <w:r w:rsidR="00CB7707">
        <w:rPr>
          <w:rFonts w:cs="Arial"/>
          <w:sz w:val="22"/>
          <w:szCs w:val="22"/>
        </w:rPr>
        <w:t xml:space="preserve">vključno z upoštevanjem </w:t>
      </w:r>
      <w:r w:rsidR="00121D2E" w:rsidRPr="00121D2E">
        <w:rPr>
          <w:rFonts w:cs="Arial"/>
          <w:sz w:val="22"/>
          <w:szCs w:val="22"/>
        </w:rPr>
        <w:t>tehnoloških, (razvojno) prostorskih</w:t>
      </w:r>
      <w:r w:rsidR="00663F13">
        <w:rPr>
          <w:rFonts w:cs="Arial"/>
          <w:sz w:val="22"/>
          <w:szCs w:val="22"/>
        </w:rPr>
        <w:t>,</w:t>
      </w:r>
      <w:r w:rsidR="00121D2E" w:rsidRPr="00121D2E">
        <w:rPr>
          <w:rFonts w:cs="Arial"/>
          <w:sz w:val="22"/>
          <w:szCs w:val="22"/>
        </w:rPr>
        <w:t xml:space="preserve"> okoljskih preveritev</w:t>
      </w:r>
      <w:r w:rsidR="008F612A">
        <w:rPr>
          <w:rFonts w:cs="Arial"/>
          <w:sz w:val="22"/>
          <w:szCs w:val="22"/>
        </w:rPr>
        <w:t xml:space="preserve"> in faznost izvedbe</w:t>
      </w:r>
      <w:r w:rsidR="00121D2E">
        <w:rPr>
          <w:rFonts w:cs="Arial"/>
          <w:sz w:val="22"/>
          <w:szCs w:val="22"/>
        </w:rPr>
        <w:t>.</w:t>
      </w:r>
      <w:r w:rsidR="00121D2E" w:rsidRPr="00121D2E">
        <w:rPr>
          <w:rFonts w:cs="Arial"/>
          <w:sz w:val="22"/>
          <w:szCs w:val="22"/>
        </w:rPr>
        <w:t xml:space="preserve"> </w:t>
      </w:r>
      <w:r w:rsidR="00CB7707">
        <w:rPr>
          <w:rFonts w:cs="Arial"/>
          <w:sz w:val="22"/>
          <w:szCs w:val="22"/>
        </w:rPr>
        <w:t>Predlagane rešitve morajo biti sproti usklajene z okoljskimi in prostorskimi omejitvami, končni predlogi pa izvedljivi tudi z okoljskega in prostorskega vidika.</w:t>
      </w:r>
    </w:p>
    <w:p w14:paraId="7E9BE580" w14:textId="77777777" w:rsidR="00121D2E" w:rsidRDefault="00121D2E" w:rsidP="00121D2E">
      <w:pPr>
        <w:spacing w:before="120" w:line="288" w:lineRule="auto"/>
        <w:rPr>
          <w:rFonts w:cs="Arial"/>
          <w:sz w:val="22"/>
          <w:szCs w:val="22"/>
        </w:rPr>
      </w:pPr>
      <w:r>
        <w:rPr>
          <w:rFonts w:cs="Arial"/>
          <w:sz w:val="22"/>
          <w:szCs w:val="22"/>
        </w:rPr>
        <w:t>Idejne</w:t>
      </w:r>
      <w:r w:rsidRPr="00511E2D">
        <w:rPr>
          <w:rFonts w:cs="Arial"/>
          <w:sz w:val="22"/>
          <w:szCs w:val="22"/>
        </w:rPr>
        <w:t xml:space="preserve"> rešitve </w:t>
      </w:r>
      <w:r>
        <w:rPr>
          <w:rFonts w:cs="Arial"/>
          <w:sz w:val="22"/>
          <w:szCs w:val="22"/>
        </w:rPr>
        <w:t xml:space="preserve">se prikažejo </w:t>
      </w:r>
      <w:r w:rsidRPr="00511E2D">
        <w:rPr>
          <w:rFonts w:cs="Arial"/>
          <w:sz w:val="22"/>
          <w:szCs w:val="22"/>
        </w:rPr>
        <w:t xml:space="preserve">na podlagah s prikazom </w:t>
      </w:r>
      <w:r w:rsidR="00CB7707">
        <w:rPr>
          <w:rFonts w:cs="Arial"/>
          <w:sz w:val="22"/>
          <w:szCs w:val="22"/>
        </w:rPr>
        <w:t xml:space="preserve">na </w:t>
      </w:r>
      <w:r w:rsidRPr="00511E2D">
        <w:rPr>
          <w:rFonts w:cs="Arial"/>
          <w:sz w:val="22"/>
          <w:szCs w:val="22"/>
        </w:rPr>
        <w:t>katastr</w:t>
      </w:r>
      <w:r w:rsidR="00CB7707">
        <w:rPr>
          <w:rFonts w:cs="Arial"/>
          <w:sz w:val="22"/>
          <w:szCs w:val="22"/>
        </w:rPr>
        <w:t>u ter preveritvijo la</w:t>
      </w:r>
      <w:r w:rsidR="00A22B4A">
        <w:rPr>
          <w:rFonts w:cs="Arial"/>
          <w:sz w:val="22"/>
          <w:szCs w:val="22"/>
        </w:rPr>
        <w:t>s</w:t>
      </w:r>
      <w:r w:rsidR="00CB7707">
        <w:rPr>
          <w:rFonts w:cs="Arial"/>
          <w:sz w:val="22"/>
          <w:szCs w:val="22"/>
        </w:rPr>
        <w:t>tništva parcel</w:t>
      </w:r>
      <w:r>
        <w:rPr>
          <w:rFonts w:cs="Arial"/>
          <w:sz w:val="22"/>
          <w:szCs w:val="22"/>
        </w:rPr>
        <w:t>,</w:t>
      </w:r>
      <w:r w:rsidRPr="00511E2D">
        <w:rPr>
          <w:rFonts w:cs="Arial"/>
          <w:sz w:val="22"/>
          <w:szCs w:val="22"/>
        </w:rPr>
        <w:t xml:space="preserve"> do</w:t>
      </w:r>
      <w:r>
        <w:rPr>
          <w:rFonts w:cs="Arial"/>
          <w:sz w:val="22"/>
          <w:szCs w:val="22"/>
        </w:rPr>
        <w:t xml:space="preserve">loči se območje obdelave. </w:t>
      </w:r>
      <w:r w:rsidRPr="00121D2E">
        <w:rPr>
          <w:rFonts w:cs="Arial"/>
          <w:sz w:val="22"/>
          <w:szCs w:val="22"/>
        </w:rPr>
        <w:t>Izdelovalec prouči možnost izvedbe na območju JŽI oz. možnost izvedbe po VDJK.</w:t>
      </w:r>
    </w:p>
    <w:p w14:paraId="577B018D" w14:textId="4C1ACDCA" w:rsidR="00074D0B" w:rsidRPr="00074D0B" w:rsidRDefault="00074D0B" w:rsidP="00A22B4A">
      <w:pPr>
        <w:spacing w:before="120" w:line="288" w:lineRule="auto"/>
        <w:rPr>
          <w:rFonts w:cs="Arial"/>
          <w:sz w:val="22"/>
          <w:szCs w:val="22"/>
        </w:rPr>
      </w:pPr>
      <w:r w:rsidRPr="00074D0B">
        <w:rPr>
          <w:rFonts w:cs="Arial"/>
          <w:sz w:val="22"/>
          <w:szCs w:val="22"/>
        </w:rPr>
        <w:t xml:space="preserve">Za variante se pripravijo idejne rešitve v merilu 1: 2000, na podlagah s prikazom na katastru in določi potrebno območje obdelave. </w:t>
      </w:r>
    </w:p>
    <w:p w14:paraId="24F760FB" w14:textId="77777777" w:rsidR="00074D0B" w:rsidRDefault="00074D0B" w:rsidP="00A22B4A">
      <w:pPr>
        <w:spacing w:before="120" w:line="288" w:lineRule="auto"/>
        <w:rPr>
          <w:rFonts w:cs="Arial"/>
          <w:sz w:val="22"/>
          <w:szCs w:val="22"/>
        </w:rPr>
      </w:pPr>
      <w:r w:rsidRPr="00074D0B">
        <w:rPr>
          <w:rFonts w:cs="Arial"/>
          <w:sz w:val="22"/>
          <w:szCs w:val="22"/>
        </w:rPr>
        <w:t>Za predvidene ureditve se za vse načrtovane rešitve izdela tudi ocena investicijske vrednosti.</w:t>
      </w:r>
      <w:r>
        <w:rPr>
          <w:rFonts w:cs="Arial"/>
          <w:sz w:val="22"/>
          <w:szCs w:val="22"/>
        </w:rPr>
        <w:t xml:space="preserve"> </w:t>
      </w:r>
      <w:r w:rsidRPr="00074D0B">
        <w:rPr>
          <w:rFonts w:cs="Arial"/>
          <w:sz w:val="22"/>
          <w:szCs w:val="22"/>
        </w:rPr>
        <w:t>Preveri se ureditev dostopov in izdela ocena stroškov celotnega posega, vključno s številom predvidenih objektov za rušenje in okvirno oceno stroškov posegov na zemljišča.</w:t>
      </w:r>
    </w:p>
    <w:p w14:paraId="2977BC0B" w14:textId="2F5EFB14" w:rsidR="00E7015E" w:rsidRPr="00121D2E" w:rsidRDefault="00121D2E" w:rsidP="00121D2E">
      <w:pPr>
        <w:spacing w:before="120" w:line="288" w:lineRule="auto"/>
        <w:rPr>
          <w:rFonts w:cs="Arial"/>
          <w:sz w:val="22"/>
          <w:szCs w:val="22"/>
        </w:rPr>
      </w:pPr>
      <w:r>
        <w:rPr>
          <w:rFonts w:cs="Arial"/>
          <w:sz w:val="22"/>
          <w:szCs w:val="22"/>
        </w:rPr>
        <w:t>A</w:t>
      </w:r>
      <w:r w:rsidR="00CF505B">
        <w:rPr>
          <w:rFonts w:cs="Arial"/>
          <w:sz w:val="22"/>
          <w:szCs w:val="22"/>
        </w:rPr>
        <w:t>naliz</w:t>
      </w:r>
      <w:r>
        <w:rPr>
          <w:rFonts w:cs="Arial"/>
          <w:sz w:val="22"/>
          <w:szCs w:val="22"/>
        </w:rPr>
        <w:t>a</w:t>
      </w:r>
      <w:r w:rsidR="00CF505B">
        <w:rPr>
          <w:rFonts w:cs="Arial"/>
          <w:sz w:val="22"/>
          <w:szCs w:val="22"/>
        </w:rPr>
        <w:t xml:space="preserve"> stanja s prostorskega in</w:t>
      </w:r>
      <w:r>
        <w:rPr>
          <w:rFonts w:cs="Arial"/>
          <w:sz w:val="22"/>
          <w:szCs w:val="22"/>
        </w:rPr>
        <w:t xml:space="preserve"> </w:t>
      </w:r>
      <w:r w:rsidR="00CF505B">
        <w:rPr>
          <w:rFonts w:cs="Arial"/>
          <w:sz w:val="22"/>
          <w:szCs w:val="22"/>
        </w:rPr>
        <w:t xml:space="preserve">okoljskega vidika </w:t>
      </w:r>
      <w:r>
        <w:rPr>
          <w:rFonts w:cs="Arial"/>
          <w:sz w:val="22"/>
          <w:szCs w:val="22"/>
        </w:rPr>
        <w:t xml:space="preserve">se izdela </w:t>
      </w:r>
      <w:r w:rsidR="00CF505B">
        <w:rPr>
          <w:rFonts w:cs="Arial"/>
          <w:sz w:val="22"/>
          <w:szCs w:val="22"/>
        </w:rPr>
        <w:t xml:space="preserve">na podlagi </w:t>
      </w:r>
      <w:r>
        <w:rPr>
          <w:rFonts w:cs="Arial"/>
          <w:sz w:val="22"/>
          <w:szCs w:val="22"/>
        </w:rPr>
        <w:t>j</w:t>
      </w:r>
      <w:r w:rsidR="00CF505B">
        <w:rPr>
          <w:rFonts w:cs="Arial"/>
          <w:sz w:val="22"/>
          <w:szCs w:val="22"/>
        </w:rPr>
        <w:t xml:space="preserve">avno dostopnih podatkov. V nadaljevanju pripravi problemsko karto, opredeli </w:t>
      </w:r>
      <w:r w:rsidR="00E7015E">
        <w:rPr>
          <w:rFonts w:cs="Arial"/>
          <w:sz w:val="22"/>
          <w:szCs w:val="22"/>
        </w:rPr>
        <w:t xml:space="preserve">razvojne potrebe, izhodišča za umeščanje v </w:t>
      </w:r>
      <w:r w:rsidR="00EB65FE">
        <w:rPr>
          <w:rFonts w:cs="Arial"/>
          <w:sz w:val="22"/>
          <w:szCs w:val="22"/>
        </w:rPr>
        <w:t>prostor</w:t>
      </w:r>
      <w:r w:rsidR="00E7015E">
        <w:rPr>
          <w:rFonts w:cs="Arial"/>
          <w:sz w:val="22"/>
          <w:szCs w:val="22"/>
        </w:rPr>
        <w:t xml:space="preserve"> ter omejitve za umeščanje v prostor za </w:t>
      </w:r>
      <w:r w:rsidR="00CF505B">
        <w:rPr>
          <w:rFonts w:cs="Arial"/>
          <w:sz w:val="22"/>
          <w:szCs w:val="22"/>
        </w:rPr>
        <w:t xml:space="preserve">vse </w:t>
      </w:r>
      <w:r w:rsidR="00E7015E">
        <w:rPr>
          <w:rFonts w:cs="Arial"/>
          <w:sz w:val="22"/>
          <w:szCs w:val="22"/>
        </w:rPr>
        <w:t>predlagan</w:t>
      </w:r>
      <w:r w:rsidR="00CF505B">
        <w:rPr>
          <w:rFonts w:cs="Arial"/>
          <w:sz w:val="22"/>
          <w:szCs w:val="22"/>
        </w:rPr>
        <w:t>e variante</w:t>
      </w:r>
      <w:r w:rsidR="00E7015E">
        <w:rPr>
          <w:rFonts w:cs="Arial"/>
          <w:sz w:val="22"/>
          <w:szCs w:val="22"/>
        </w:rPr>
        <w:t>.</w:t>
      </w:r>
      <w:r w:rsidR="00E7015E" w:rsidRPr="00E84A64">
        <w:rPr>
          <w:rFonts w:cs="Arial"/>
          <w:sz w:val="22"/>
          <w:szCs w:val="22"/>
        </w:rPr>
        <w:t xml:space="preserve"> </w:t>
      </w:r>
      <w:r w:rsidR="00E7015E">
        <w:rPr>
          <w:rFonts w:cs="Arial"/>
          <w:sz w:val="22"/>
          <w:szCs w:val="22"/>
        </w:rPr>
        <w:t xml:space="preserve">Podrobneje se opredelijo prostorsko razvojne potrebe in izhodišča, ki posegajo izven javne železniške infrastrukture. </w:t>
      </w:r>
    </w:p>
    <w:p w14:paraId="7175C0AB" w14:textId="125F31F4" w:rsidR="00E7015E" w:rsidRPr="00121D2E" w:rsidRDefault="00E7015E" w:rsidP="00121D2E">
      <w:pPr>
        <w:spacing w:before="120" w:line="288" w:lineRule="auto"/>
        <w:rPr>
          <w:rFonts w:cs="Arial"/>
          <w:sz w:val="22"/>
          <w:szCs w:val="22"/>
        </w:rPr>
      </w:pPr>
      <w:r w:rsidRPr="00121D2E">
        <w:rPr>
          <w:rFonts w:cs="Arial"/>
          <w:sz w:val="22"/>
          <w:szCs w:val="22"/>
        </w:rPr>
        <w:t xml:space="preserve">Prostorska in </w:t>
      </w:r>
      <w:proofErr w:type="spellStart"/>
      <w:r w:rsidRPr="00121D2E">
        <w:rPr>
          <w:rFonts w:cs="Arial"/>
          <w:sz w:val="22"/>
          <w:szCs w:val="22"/>
        </w:rPr>
        <w:t>okoljska</w:t>
      </w:r>
      <w:proofErr w:type="spellEnd"/>
      <w:r w:rsidRPr="00121D2E">
        <w:rPr>
          <w:rFonts w:cs="Arial"/>
          <w:sz w:val="22"/>
          <w:szCs w:val="22"/>
        </w:rPr>
        <w:t xml:space="preserve"> analiza za potrebe izdelave te naloge mora vsebovati naslednja ključna poglavja:</w:t>
      </w:r>
    </w:p>
    <w:p w14:paraId="4D6D55AF" w14:textId="77777777" w:rsidR="00121D2E" w:rsidRPr="00121D2E" w:rsidRDefault="00121D2E" w:rsidP="00E7015E">
      <w:pPr>
        <w:pStyle w:val="Odstavekseznama"/>
        <w:numPr>
          <w:ilvl w:val="0"/>
          <w:numId w:val="3"/>
        </w:numPr>
        <w:spacing w:line="288" w:lineRule="auto"/>
        <w:rPr>
          <w:rFonts w:cs="Arial"/>
          <w:sz w:val="22"/>
          <w:szCs w:val="22"/>
        </w:rPr>
      </w:pPr>
      <w:r w:rsidRPr="00121D2E">
        <w:rPr>
          <w:rFonts w:cs="Arial"/>
          <w:sz w:val="22"/>
          <w:szCs w:val="22"/>
        </w:rPr>
        <w:t>predlog načrtovanih ureditev z opredelitvijo okvirnega območja, na katerem bo prostorska ureditev predvidoma načrtovana (območje kasnejšega pridobivanja smernic).</w:t>
      </w:r>
    </w:p>
    <w:p w14:paraId="767CF443" w14:textId="77777777" w:rsidR="00E7015E" w:rsidRPr="00E84A64" w:rsidRDefault="00E7015E" w:rsidP="00E7015E">
      <w:pPr>
        <w:pStyle w:val="Odstavekseznama"/>
        <w:numPr>
          <w:ilvl w:val="0"/>
          <w:numId w:val="3"/>
        </w:numPr>
        <w:spacing w:line="288" w:lineRule="auto"/>
        <w:rPr>
          <w:rFonts w:cs="Arial"/>
          <w:sz w:val="22"/>
          <w:szCs w:val="22"/>
        </w:rPr>
      </w:pPr>
      <w:r w:rsidRPr="00E84A64">
        <w:rPr>
          <w:rFonts w:cs="Arial"/>
          <w:sz w:val="22"/>
          <w:szCs w:val="22"/>
        </w:rPr>
        <w:t>izdelavo problemske karte (prostorske in okoljske omejitve), ki služi kot usmeritev za načrtovanje nove oz. dodatne železniške infrastrukture (predvsem tirov in tirnih naprav ter spremljajočih objektov za opravljanje storitev)</w:t>
      </w:r>
      <w:r>
        <w:rPr>
          <w:rFonts w:cs="Arial"/>
          <w:sz w:val="22"/>
          <w:szCs w:val="22"/>
        </w:rPr>
        <w:t>,</w:t>
      </w:r>
    </w:p>
    <w:p w14:paraId="32B39870" w14:textId="77777777" w:rsidR="00E7015E" w:rsidRPr="00E84A64" w:rsidRDefault="00E7015E" w:rsidP="00E7015E">
      <w:pPr>
        <w:pStyle w:val="Odstavekseznama"/>
        <w:numPr>
          <w:ilvl w:val="0"/>
          <w:numId w:val="3"/>
        </w:numPr>
        <w:spacing w:line="288" w:lineRule="auto"/>
        <w:rPr>
          <w:rFonts w:cs="Arial"/>
          <w:sz w:val="22"/>
          <w:szCs w:val="22"/>
        </w:rPr>
      </w:pPr>
      <w:r w:rsidRPr="00E84A64">
        <w:rPr>
          <w:rFonts w:cs="Arial"/>
          <w:sz w:val="22"/>
          <w:szCs w:val="22"/>
        </w:rPr>
        <w:t>opredelitev prostorskih razvojnih potreb in izhodišč,</w:t>
      </w:r>
    </w:p>
    <w:p w14:paraId="2EEBE252" w14:textId="77777777" w:rsidR="00E7015E" w:rsidRPr="00E84A64" w:rsidRDefault="00E7015E" w:rsidP="00E7015E">
      <w:pPr>
        <w:pStyle w:val="Odstavekseznama"/>
        <w:numPr>
          <w:ilvl w:val="0"/>
          <w:numId w:val="3"/>
        </w:numPr>
        <w:spacing w:line="288" w:lineRule="auto"/>
        <w:rPr>
          <w:rFonts w:cs="Arial"/>
          <w:sz w:val="22"/>
          <w:szCs w:val="22"/>
        </w:rPr>
      </w:pPr>
      <w:r w:rsidRPr="00E84A64">
        <w:rPr>
          <w:rFonts w:cs="Arial"/>
          <w:sz w:val="22"/>
          <w:szCs w:val="22"/>
        </w:rPr>
        <w:t>prostorske in okoljske možnosti kot usmeritev projektantu za načrtovanje novih odsekov železniške proge in izdelavo Idejnih rešitev,</w:t>
      </w:r>
    </w:p>
    <w:p w14:paraId="2A563144" w14:textId="77777777" w:rsidR="00E7015E" w:rsidRPr="00E84A64" w:rsidRDefault="00E7015E" w:rsidP="00E7015E">
      <w:pPr>
        <w:pStyle w:val="Odstavekseznama"/>
        <w:numPr>
          <w:ilvl w:val="0"/>
          <w:numId w:val="3"/>
        </w:numPr>
        <w:spacing w:line="288" w:lineRule="auto"/>
        <w:rPr>
          <w:rFonts w:cs="Arial"/>
          <w:sz w:val="22"/>
          <w:szCs w:val="22"/>
        </w:rPr>
      </w:pPr>
      <w:r w:rsidRPr="00E84A64">
        <w:rPr>
          <w:rFonts w:cs="Arial"/>
          <w:sz w:val="22"/>
          <w:szCs w:val="22"/>
        </w:rPr>
        <w:t>omejitvene dejavnike; prostorsko in okoljsko oceno možnosti za izdelane Idejne rešitve.</w:t>
      </w:r>
    </w:p>
    <w:p w14:paraId="47ACD080" w14:textId="77777777" w:rsidR="00121D2E" w:rsidRPr="00121D2E" w:rsidRDefault="00E7015E" w:rsidP="00B12BF9">
      <w:pPr>
        <w:pStyle w:val="Odstavekseznama"/>
        <w:numPr>
          <w:ilvl w:val="0"/>
          <w:numId w:val="3"/>
        </w:numPr>
        <w:spacing w:line="288" w:lineRule="auto"/>
        <w:rPr>
          <w:rFonts w:cs="Arial"/>
          <w:sz w:val="22"/>
          <w:szCs w:val="22"/>
        </w:rPr>
      </w:pPr>
      <w:r w:rsidRPr="00E84A64">
        <w:rPr>
          <w:rFonts w:cs="Arial"/>
          <w:sz w:val="22"/>
          <w:szCs w:val="22"/>
        </w:rPr>
        <w:t>prostorsko-okoljskih možnostih kot usmeritev za načrtovanje nove oz. dodatne železniške infrastrukture (predvsem tirov in tirnih naprav ter spremljajočih objektov za opravljanje storitev).</w:t>
      </w:r>
    </w:p>
    <w:p w14:paraId="644A0D0E" w14:textId="536BC7F5" w:rsidR="00127593" w:rsidRDefault="00F73339" w:rsidP="003A617F">
      <w:pPr>
        <w:spacing w:before="120" w:line="288" w:lineRule="auto"/>
        <w:rPr>
          <w:rFonts w:cs="Arial"/>
          <w:sz w:val="22"/>
          <w:szCs w:val="22"/>
        </w:rPr>
      </w:pPr>
      <w:r>
        <w:rPr>
          <w:rFonts w:cs="Arial"/>
          <w:sz w:val="22"/>
          <w:szCs w:val="22"/>
        </w:rPr>
        <w:lastRenderedPageBreak/>
        <w:t>Geodetsk</w:t>
      </w:r>
      <w:r w:rsidR="00F15D23">
        <w:rPr>
          <w:rFonts w:cs="Arial"/>
          <w:sz w:val="22"/>
          <w:szCs w:val="22"/>
        </w:rPr>
        <w:t>a preveritev</w:t>
      </w:r>
      <w:r>
        <w:rPr>
          <w:rFonts w:cs="Arial"/>
          <w:sz w:val="22"/>
          <w:szCs w:val="22"/>
        </w:rPr>
        <w:t xml:space="preserve"> vsebuje podlage za planiranje in načrtovanje posamezne variante</w:t>
      </w:r>
      <w:r w:rsidR="0078023A">
        <w:rPr>
          <w:rFonts w:cs="Arial"/>
          <w:sz w:val="22"/>
          <w:szCs w:val="22"/>
        </w:rPr>
        <w:t xml:space="preserve"> tako da</w:t>
      </w:r>
      <w:r w:rsidR="00D75B12">
        <w:rPr>
          <w:rFonts w:cs="Arial"/>
          <w:sz w:val="22"/>
          <w:szCs w:val="22"/>
        </w:rPr>
        <w:t>,</w:t>
      </w:r>
      <w:r w:rsidR="0078023A">
        <w:rPr>
          <w:rFonts w:cs="Arial"/>
          <w:sz w:val="22"/>
          <w:szCs w:val="22"/>
        </w:rPr>
        <w:t xml:space="preserve"> prikazuje:</w:t>
      </w:r>
    </w:p>
    <w:p w14:paraId="0410044C" w14:textId="72443E98" w:rsidR="0078023A" w:rsidRDefault="00D75B12" w:rsidP="0078023A">
      <w:pPr>
        <w:pStyle w:val="Odstavekseznama"/>
        <w:numPr>
          <w:ilvl w:val="0"/>
          <w:numId w:val="26"/>
        </w:numPr>
        <w:spacing w:before="120" w:line="288" w:lineRule="auto"/>
        <w:rPr>
          <w:rFonts w:cs="Arial"/>
          <w:sz w:val="22"/>
          <w:szCs w:val="22"/>
        </w:rPr>
      </w:pPr>
      <w:r>
        <w:rPr>
          <w:rFonts w:cs="Arial"/>
          <w:sz w:val="22"/>
          <w:szCs w:val="22"/>
        </w:rPr>
        <w:t>katastrske</w:t>
      </w:r>
      <w:r w:rsidR="0078023A">
        <w:rPr>
          <w:rFonts w:cs="Arial"/>
          <w:sz w:val="22"/>
          <w:szCs w:val="22"/>
        </w:rPr>
        <w:t xml:space="preserve"> podatke o obstoječem stanju javne železniške infrastrukture,</w:t>
      </w:r>
    </w:p>
    <w:p w14:paraId="4847691C" w14:textId="483C3818" w:rsidR="0078023A" w:rsidRPr="004267D2" w:rsidRDefault="00D75B12" w:rsidP="004267D2">
      <w:pPr>
        <w:pStyle w:val="Odstavekseznama"/>
        <w:numPr>
          <w:ilvl w:val="0"/>
          <w:numId w:val="26"/>
        </w:numPr>
        <w:spacing w:before="120" w:line="288" w:lineRule="auto"/>
        <w:rPr>
          <w:rFonts w:cs="Arial"/>
          <w:sz w:val="22"/>
          <w:szCs w:val="22"/>
        </w:rPr>
      </w:pPr>
      <w:r>
        <w:rPr>
          <w:rFonts w:cs="Arial"/>
          <w:sz w:val="22"/>
          <w:szCs w:val="22"/>
        </w:rPr>
        <w:t>katastrske</w:t>
      </w:r>
      <w:r w:rsidR="0078023A">
        <w:rPr>
          <w:rFonts w:cs="Arial"/>
          <w:sz w:val="22"/>
          <w:szCs w:val="22"/>
        </w:rPr>
        <w:t xml:space="preserve"> podatke</w:t>
      </w:r>
      <w:r>
        <w:rPr>
          <w:rFonts w:cs="Arial"/>
          <w:sz w:val="22"/>
          <w:szCs w:val="22"/>
        </w:rPr>
        <w:t xml:space="preserve"> za posamezno varianto</w:t>
      </w:r>
      <w:r w:rsidR="0078023A">
        <w:rPr>
          <w:rFonts w:cs="Arial"/>
          <w:sz w:val="22"/>
          <w:szCs w:val="22"/>
        </w:rPr>
        <w:t xml:space="preserve">, ki posega izven območja javne železniške infrastrukture s popisom, opredelitvijo in namen zemljišč oz. parcele. </w:t>
      </w:r>
    </w:p>
    <w:p w14:paraId="4BC78D53" w14:textId="07E3AD47" w:rsidR="003A617F" w:rsidRDefault="003A617F" w:rsidP="003A617F">
      <w:pPr>
        <w:spacing w:before="120" w:line="288" w:lineRule="auto"/>
        <w:rPr>
          <w:rFonts w:cs="Arial"/>
          <w:sz w:val="22"/>
          <w:szCs w:val="22"/>
        </w:rPr>
      </w:pPr>
      <w:r w:rsidRPr="009250F7">
        <w:rPr>
          <w:rFonts w:cs="Arial"/>
          <w:sz w:val="22"/>
          <w:szCs w:val="22"/>
        </w:rPr>
        <w:t xml:space="preserve">Pri izdelavi naloge je treba upoštevati vso veljavno zakonodajo in predpise s področja prostorskega načrtovanja, investicijske dokumentacije, gradnje objektov, prometne in železniške infrastrukture in varstva okolja (vključno z ohranjanjem narave in varstvom kulturne dediščine). </w:t>
      </w:r>
    </w:p>
    <w:p w14:paraId="5B36696C" w14:textId="690C0700" w:rsidR="00B525AA" w:rsidRDefault="00F73339" w:rsidP="003A617F">
      <w:pPr>
        <w:spacing w:before="120" w:line="288" w:lineRule="auto"/>
        <w:rPr>
          <w:rFonts w:cs="Arial"/>
          <w:sz w:val="22"/>
          <w:szCs w:val="22"/>
        </w:rPr>
      </w:pPr>
      <w:r w:rsidRPr="00121D2E">
        <w:rPr>
          <w:rFonts w:cs="Arial"/>
          <w:sz w:val="22"/>
          <w:szCs w:val="22"/>
        </w:rPr>
        <w:t>Elaborat</w:t>
      </w:r>
      <w:r w:rsidR="00F15D23">
        <w:rPr>
          <w:rFonts w:cs="Arial"/>
          <w:sz w:val="22"/>
          <w:szCs w:val="22"/>
        </w:rPr>
        <w:t>, analiza in</w:t>
      </w:r>
      <w:r w:rsidRPr="00121D2E">
        <w:rPr>
          <w:rFonts w:cs="Arial"/>
          <w:sz w:val="22"/>
          <w:szCs w:val="22"/>
        </w:rPr>
        <w:t xml:space="preserve"> preveritev mora vsebovati tekstualni in grafični del. </w:t>
      </w:r>
      <w:r w:rsidR="00B525AA">
        <w:rPr>
          <w:rFonts w:cs="Arial"/>
          <w:sz w:val="22"/>
          <w:szCs w:val="22"/>
        </w:rPr>
        <w:t>V okviru naloge se izdela:</w:t>
      </w:r>
    </w:p>
    <w:p w14:paraId="1DD666DA" w14:textId="69A696A4" w:rsidR="00B525AA" w:rsidRDefault="00127593" w:rsidP="00B525AA">
      <w:pPr>
        <w:pStyle w:val="Odstavekseznama"/>
        <w:numPr>
          <w:ilvl w:val="0"/>
          <w:numId w:val="25"/>
        </w:numPr>
        <w:spacing w:before="120" w:line="288" w:lineRule="auto"/>
        <w:rPr>
          <w:rFonts w:cs="Arial"/>
          <w:sz w:val="22"/>
          <w:szCs w:val="22"/>
        </w:rPr>
      </w:pPr>
      <w:r>
        <w:rPr>
          <w:rFonts w:cs="Arial"/>
          <w:sz w:val="22"/>
          <w:szCs w:val="22"/>
        </w:rPr>
        <w:t>G</w:t>
      </w:r>
      <w:r w:rsidR="00B525AA">
        <w:rPr>
          <w:rFonts w:cs="Arial"/>
          <w:sz w:val="22"/>
          <w:szCs w:val="22"/>
        </w:rPr>
        <w:t>radbeno- tehnični elaborat.</w:t>
      </w:r>
    </w:p>
    <w:p w14:paraId="1D69E15D" w14:textId="2A8CC21A" w:rsidR="00127593" w:rsidRPr="00D75B12" w:rsidRDefault="00127593">
      <w:pPr>
        <w:pStyle w:val="Odstavekseznama"/>
        <w:numPr>
          <w:ilvl w:val="0"/>
          <w:numId w:val="25"/>
        </w:numPr>
        <w:spacing w:before="120" w:line="288" w:lineRule="auto"/>
        <w:rPr>
          <w:rFonts w:cs="Arial"/>
          <w:sz w:val="22"/>
          <w:szCs w:val="22"/>
        </w:rPr>
      </w:pPr>
      <w:r>
        <w:rPr>
          <w:rFonts w:cs="Arial"/>
          <w:sz w:val="22"/>
          <w:szCs w:val="22"/>
        </w:rPr>
        <w:t>Prostorsk</w:t>
      </w:r>
      <w:r w:rsidR="00F15D23">
        <w:rPr>
          <w:rFonts w:cs="Arial"/>
          <w:sz w:val="22"/>
          <w:szCs w:val="22"/>
        </w:rPr>
        <w:t>o</w:t>
      </w:r>
      <w:r>
        <w:rPr>
          <w:rFonts w:cs="Arial"/>
          <w:sz w:val="22"/>
          <w:szCs w:val="22"/>
        </w:rPr>
        <w:t xml:space="preserve"> </w:t>
      </w:r>
      <w:r w:rsidR="00D75B12">
        <w:rPr>
          <w:rFonts w:cs="Arial"/>
          <w:sz w:val="22"/>
          <w:szCs w:val="22"/>
        </w:rPr>
        <w:t xml:space="preserve">in </w:t>
      </w:r>
      <w:proofErr w:type="spellStart"/>
      <w:r w:rsidR="00D75B12">
        <w:rPr>
          <w:rFonts w:cs="Arial"/>
          <w:sz w:val="22"/>
          <w:szCs w:val="22"/>
        </w:rPr>
        <w:t>okoljsk</w:t>
      </w:r>
      <w:r w:rsidR="00F15D23">
        <w:rPr>
          <w:rFonts w:cs="Arial"/>
          <w:sz w:val="22"/>
          <w:szCs w:val="22"/>
        </w:rPr>
        <w:t>o</w:t>
      </w:r>
      <w:proofErr w:type="spellEnd"/>
      <w:r w:rsidR="00D75B12">
        <w:rPr>
          <w:rFonts w:cs="Arial"/>
          <w:sz w:val="22"/>
          <w:szCs w:val="22"/>
        </w:rPr>
        <w:t xml:space="preserve"> </w:t>
      </w:r>
      <w:r w:rsidR="00F15D23">
        <w:rPr>
          <w:rFonts w:cs="Arial"/>
          <w:sz w:val="22"/>
          <w:szCs w:val="22"/>
        </w:rPr>
        <w:t>analizo</w:t>
      </w:r>
      <w:r>
        <w:rPr>
          <w:rFonts w:cs="Arial"/>
          <w:sz w:val="22"/>
          <w:szCs w:val="22"/>
        </w:rPr>
        <w:t>.</w:t>
      </w:r>
    </w:p>
    <w:p w14:paraId="201E0F97" w14:textId="7D802C61" w:rsidR="00127593" w:rsidRPr="004267D2" w:rsidRDefault="00127593" w:rsidP="004267D2">
      <w:pPr>
        <w:pStyle w:val="Odstavekseznama"/>
        <w:numPr>
          <w:ilvl w:val="0"/>
          <w:numId w:val="25"/>
        </w:numPr>
        <w:spacing w:before="120" w:line="288" w:lineRule="auto"/>
        <w:rPr>
          <w:rFonts w:cs="Arial"/>
          <w:sz w:val="22"/>
          <w:szCs w:val="22"/>
        </w:rPr>
      </w:pPr>
      <w:r>
        <w:rPr>
          <w:rFonts w:cs="Arial"/>
          <w:sz w:val="22"/>
          <w:szCs w:val="22"/>
        </w:rPr>
        <w:t>Geodetsk</w:t>
      </w:r>
      <w:r w:rsidR="00F15D23">
        <w:rPr>
          <w:rFonts w:cs="Arial"/>
          <w:sz w:val="22"/>
          <w:szCs w:val="22"/>
        </w:rPr>
        <w:t>a preveritev</w:t>
      </w:r>
      <w:r>
        <w:rPr>
          <w:rFonts w:cs="Arial"/>
          <w:sz w:val="22"/>
          <w:szCs w:val="22"/>
        </w:rPr>
        <w:t xml:space="preserve">. </w:t>
      </w:r>
    </w:p>
    <w:p w14:paraId="5C97037B" w14:textId="77777777" w:rsidR="00121D2E" w:rsidRPr="009250F7" w:rsidRDefault="00121D2E" w:rsidP="00E84A64">
      <w:pPr>
        <w:spacing w:line="288" w:lineRule="auto"/>
        <w:rPr>
          <w:rFonts w:cs="Arial"/>
          <w:sz w:val="22"/>
          <w:szCs w:val="22"/>
        </w:rPr>
      </w:pPr>
    </w:p>
    <w:p w14:paraId="12993982" w14:textId="1A1E468F" w:rsidR="008872ED" w:rsidRDefault="008872ED" w:rsidP="001D5394">
      <w:pPr>
        <w:pStyle w:val="Naslov2"/>
        <w:numPr>
          <w:ilvl w:val="1"/>
          <w:numId w:val="15"/>
        </w:numPr>
        <w:spacing w:before="0" w:line="288" w:lineRule="auto"/>
        <w:rPr>
          <w:rFonts w:ascii="Arial" w:hAnsi="Arial" w:cs="Arial"/>
          <w:b/>
          <w:color w:val="auto"/>
          <w:sz w:val="22"/>
          <w:szCs w:val="22"/>
          <w:lang w:eastAsia="sl-SI"/>
        </w:rPr>
      </w:pPr>
      <w:bookmarkStart w:id="25" w:name="_Toc96329756"/>
      <w:bookmarkStart w:id="26" w:name="_Toc81379311"/>
      <w:r>
        <w:rPr>
          <w:rFonts w:ascii="Arial" w:hAnsi="Arial" w:cs="Arial"/>
          <w:b/>
          <w:color w:val="auto"/>
          <w:sz w:val="22"/>
          <w:szCs w:val="22"/>
          <w:lang w:eastAsia="sl-SI"/>
        </w:rPr>
        <w:t>Analiza stroškov in koristi</w:t>
      </w:r>
      <w:bookmarkEnd w:id="25"/>
    </w:p>
    <w:p w14:paraId="16859A71" w14:textId="1E82A743" w:rsidR="008872ED" w:rsidRPr="008D6EF8" w:rsidRDefault="008872ED">
      <w:pPr>
        <w:rPr>
          <w:sz w:val="22"/>
          <w:szCs w:val="22"/>
          <w:lang w:eastAsia="sl-SI"/>
        </w:rPr>
      </w:pPr>
    </w:p>
    <w:p w14:paraId="15577063" w14:textId="0BD756D8" w:rsidR="008872ED" w:rsidRDefault="008872ED" w:rsidP="009A76D8">
      <w:pPr>
        <w:rPr>
          <w:sz w:val="22"/>
          <w:szCs w:val="22"/>
          <w:lang w:eastAsia="sl-SI"/>
        </w:rPr>
      </w:pPr>
      <w:r w:rsidRPr="008D6EF8">
        <w:rPr>
          <w:sz w:val="22"/>
          <w:szCs w:val="22"/>
          <w:lang w:eastAsia="sl-SI"/>
        </w:rPr>
        <w:t>Izdelovalec naloge mora izdelati oceno stroškov, ki naj vsebuje oceno vseh potrebnih elementov železniške infrastrukture</w:t>
      </w:r>
      <w:r>
        <w:rPr>
          <w:sz w:val="22"/>
          <w:szCs w:val="22"/>
          <w:lang w:eastAsia="sl-SI"/>
        </w:rPr>
        <w:t xml:space="preserve"> </w:t>
      </w:r>
      <w:r w:rsidR="009A76D8">
        <w:rPr>
          <w:sz w:val="22"/>
          <w:szCs w:val="22"/>
          <w:lang w:eastAsia="sl-SI"/>
        </w:rPr>
        <w:t xml:space="preserve">za </w:t>
      </w:r>
      <w:r>
        <w:rPr>
          <w:sz w:val="22"/>
          <w:szCs w:val="22"/>
          <w:lang w:eastAsia="sl-SI"/>
        </w:rPr>
        <w:t>posamezn</w:t>
      </w:r>
      <w:r w:rsidR="009A76D8">
        <w:rPr>
          <w:sz w:val="22"/>
          <w:szCs w:val="22"/>
          <w:lang w:eastAsia="sl-SI"/>
        </w:rPr>
        <w:t>o</w:t>
      </w:r>
      <w:r>
        <w:rPr>
          <w:sz w:val="22"/>
          <w:szCs w:val="22"/>
          <w:lang w:eastAsia="sl-SI"/>
        </w:rPr>
        <w:t xml:space="preserve"> variant</w:t>
      </w:r>
      <w:r w:rsidR="009A76D8">
        <w:rPr>
          <w:sz w:val="22"/>
          <w:szCs w:val="22"/>
          <w:lang w:eastAsia="sl-SI"/>
        </w:rPr>
        <w:t>o projektne naloge</w:t>
      </w:r>
      <w:r w:rsidR="009A76D8" w:rsidRPr="009A76D8">
        <w:rPr>
          <w:sz w:val="22"/>
          <w:szCs w:val="22"/>
          <w:lang w:eastAsia="sl-SI"/>
        </w:rPr>
        <w:t>. Investicijski stroški predstavljajo bistven kriterij za primerjavo ter posledično za vrednotenje med potencialnimi ukrepi</w:t>
      </w:r>
      <w:r w:rsidR="009A76D8">
        <w:rPr>
          <w:sz w:val="22"/>
          <w:szCs w:val="22"/>
          <w:lang w:eastAsia="sl-SI"/>
        </w:rPr>
        <w:t xml:space="preserve"> in variantami</w:t>
      </w:r>
      <w:r w:rsidR="009A76D8" w:rsidRPr="009A76D8">
        <w:rPr>
          <w:sz w:val="22"/>
          <w:szCs w:val="22"/>
          <w:lang w:eastAsia="sl-SI"/>
        </w:rPr>
        <w:t xml:space="preserve">. </w:t>
      </w:r>
      <w:r w:rsidR="009A76D8">
        <w:rPr>
          <w:sz w:val="22"/>
          <w:szCs w:val="22"/>
          <w:lang w:eastAsia="sl-SI"/>
        </w:rPr>
        <w:t>A</w:t>
      </w:r>
      <w:r w:rsidR="009A76D8" w:rsidRPr="009A76D8">
        <w:rPr>
          <w:sz w:val="22"/>
          <w:szCs w:val="22"/>
          <w:lang w:eastAsia="sl-SI"/>
        </w:rPr>
        <w:t>naliz</w:t>
      </w:r>
      <w:r w:rsidR="009A76D8">
        <w:rPr>
          <w:sz w:val="22"/>
          <w:szCs w:val="22"/>
          <w:lang w:eastAsia="sl-SI"/>
        </w:rPr>
        <w:t>a</w:t>
      </w:r>
      <w:r w:rsidR="009A76D8" w:rsidRPr="009A76D8">
        <w:rPr>
          <w:sz w:val="22"/>
          <w:szCs w:val="22"/>
          <w:lang w:eastAsia="sl-SI"/>
        </w:rPr>
        <w:t xml:space="preserve"> stroškov in potencialn</w:t>
      </w:r>
      <w:r w:rsidR="009A76D8">
        <w:rPr>
          <w:sz w:val="22"/>
          <w:szCs w:val="22"/>
          <w:lang w:eastAsia="sl-SI"/>
        </w:rPr>
        <w:t>ih</w:t>
      </w:r>
      <w:r w:rsidR="009A76D8" w:rsidRPr="009A76D8">
        <w:rPr>
          <w:sz w:val="22"/>
          <w:szCs w:val="22"/>
          <w:lang w:eastAsia="sl-SI"/>
        </w:rPr>
        <w:t xml:space="preserve"> koristi </w:t>
      </w:r>
      <w:r w:rsidR="009A76D8">
        <w:rPr>
          <w:sz w:val="22"/>
          <w:szCs w:val="22"/>
          <w:lang w:eastAsia="sl-SI"/>
        </w:rPr>
        <w:t>se izdela oz. upošteva</w:t>
      </w:r>
      <w:r w:rsidR="009A76D8" w:rsidRPr="009A76D8">
        <w:rPr>
          <w:sz w:val="22"/>
          <w:szCs w:val="22"/>
          <w:lang w:eastAsia="sl-SI"/>
        </w:rPr>
        <w:t xml:space="preserve"> </w:t>
      </w:r>
      <w:r w:rsidR="009A76D8">
        <w:rPr>
          <w:sz w:val="22"/>
          <w:szCs w:val="22"/>
          <w:lang w:eastAsia="sl-SI"/>
        </w:rPr>
        <w:t>po funkcionalno zaključenih celotah</w:t>
      </w:r>
      <w:r w:rsidR="009A76D8">
        <w:rPr>
          <w:rStyle w:val="Sprotnaopomba-sklic"/>
          <w:sz w:val="22"/>
          <w:szCs w:val="22"/>
          <w:lang w:eastAsia="sl-SI"/>
        </w:rPr>
        <w:footnoteReference w:id="8"/>
      </w:r>
      <w:r w:rsidR="009A76D8">
        <w:rPr>
          <w:sz w:val="22"/>
          <w:szCs w:val="22"/>
          <w:lang w:eastAsia="sl-SI"/>
        </w:rPr>
        <w:t xml:space="preserve">. </w:t>
      </w:r>
    </w:p>
    <w:p w14:paraId="5BA62041" w14:textId="764501F2" w:rsidR="00D63268" w:rsidRDefault="00D63268">
      <w:pPr>
        <w:rPr>
          <w:sz w:val="22"/>
          <w:szCs w:val="22"/>
          <w:lang w:eastAsia="sl-SI"/>
        </w:rPr>
      </w:pPr>
    </w:p>
    <w:p w14:paraId="1D8E7098" w14:textId="5C70B69C" w:rsidR="00D63268" w:rsidRDefault="00D63268" w:rsidP="00D63268">
      <w:pPr>
        <w:rPr>
          <w:sz w:val="22"/>
          <w:szCs w:val="22"/>
          <w:lang w:eastAsia="sl-SI"/>
        </w:rPr>
      </w:pPr>
      <w:r w:rsidRPr="00D63268">
        <w:rPr>
          <w:sz w:val="22"/>
          <w:szCs w:val="22"/>
          <w:lang w:eastAsia="sl-SI"/>
        </w:rPr>
        <w:t xml:space="preserve">Vse odločitve v sklopu naloge morajo temeljiti tudi na presoji učinkovitosti in izračunih pričakovanih učinkov glede na vložek </w:t>
      </w:r>
      <w:r>
        <w:rPr>
          <w:sz w:val="22"/>
          <w:szCs w:val="22"/>
          <w:lang w:eastAsia="sl-SI"/>
        </w:rPr>
        <w:t>(</w:t>
      </w:r>
      <w:r w:rsidRPr="00D63268">
        <w:rPr>
          <w:sz w:val="22"/>
          <w:szCs w:val="22"/>
          <w:lang w:eastAsia="sl-SI"/>
        </w:rPr>
        <w:t>ekonomska in finančna analiza</w:t>
      </w:r>
      <w:r>
        <w:rPr>
          <w:sz w:val="22"/>
          <w:szCs w:val="22"/>
          <w:lang w:eastAsia="sl-SI"/>
        </w:rPr>
        <w:t>)</w:t>
      </w:r>
      <w:r w:rsidRPr="00D63268">
        <w:rPr>
          <w:sz w:val="22"/>
          <w:szCs w:val="22"/>
          <w:lang w:eastAsia="sl-SI"/>
        </w:rPr>
        <w:t>.</w:t>
      </w:r>
      <w:r w:rsidR="00922CE6">
        <w:rPr>
          <w:sz w:val="22"/>
          <w:szCs w:val="22"/>
          <w:lang w:eastAsia="sl-SI"/>
        </w:rPr>
        <w:t xml:space="preserve"> V ekonomski in finančni analizi je potrebno upoštevati predvidene stroške in koristi, ki nastanejo s spremembo ureditve železniškega vozlišča Koper. Poleg direktnih učinkov je potrebno vključiti</w:t>
      </w:r>
      <w:r w:rsidRPr="00D63268">
        <w:rPr>
          <w:sz w:val="22"/>
          <w:szCs w:val="22"/>
          <w:lang w:eastAsia="sl-SI"/>
        </w:rPr>
        <w:t xml:space="preserve"> še posredne (eksterne) koristi oziroma stroške, ki se opredelijo v stroškovni obliki na osnovi rezultatov prometnega modeliranja. </w:t>
      </w:r>
    </w:p>
    <w:p w14:paraId="68C29297" w14:textId="77777777" w:rsidR="00D63268" w:rsidRDefault="00D63268">
      <w:pPr>
        <w:rPr>
          <w:sz w:val="22"/>
          <w:szCs w:val="22"/>
          <w:lang w:eastAsia="sl-SI"/>
        </w:rPr>
      </w:pPr>
    </w:p>
    <w:p w14:paraId="4C83787F" w14:textId="1E8110BF" w:rsidR="00D63268" w:rsidRDefault="00D63268">
      <w:pPr>
        <w:rPr>
          <w:sz w:val="22"/>
          <w:szCs w:val="22"/>
          <w:lang w:eastAsia="sl-SI"/>
        </w:rPr>
      </w:pPr>
      <w:r w:rsidRPr="00D63268">
        <w:rPr>
          <w:sz w:val="22"/>
          <w:szCs w:val="22"/>
          <w:lang w:eastAsia="sl-SI"/>
        </w:rPr>
        <w:t>Kot obdobje za izdelavo vrednotenja se upošteva doba izvedbe in obratovanje investicije. Za prometne obremenitve se izdela analiza občutljivosti, ki definira in upošteva kritične spremenljivke/parametre, ki vplivajo na koristi/stroške.</w:t>
      </w:r>
      <w:r>
        <w:rPr>
          <w:sz w:val="22"/>
          <w:szCs w:val="22"/>
          <w:lang w:eastAsia="sl-SI"/>
        </w:rPr>
        <w:t xml:space="preserve"> </w:t>
      </w:r>
    </w:p>
    <w:p w14:paraId="738F9F87" w14:textId="67E7E179" w:rsidR="00D63268" w:rsidRDefault="00D63268">
      <w:pPr>
        <w:rPr>
          <w:sz w:val="22"/>
          <w:szCs w:val="22"/>
          <w:lang w:eastAsia="sl-SI"/>
        </w:rPr>
      </w:pPr>
    </w:p>
    <w:p w14:paraId="3664EF8F" w14:textId="77777777" w:rsidR="00D63268" w:rsidRPr="00D63268" w:rsidRDefault="00D63268" w:rsidP="00D63268">
      <w:pPr>
        <w:rPr>
          <w:sz w:val="22"/>
          <w:szCs w:val="22"/>
          <w:lang w:eastAsia="sl-SI"/>
        </w:rPr>
      </w:pPr>
      <w:r w:rsidRPr="00D63268">
        <w:rPr>
          <w:sz w:val="22"/>
          <w:szCs w:val="22"/>
          <w:lang w:eastAsia="sl-SI"/>
        </w:rPr>
        <w:t>Pri ekonomski in finančni analizi je potrebno upoštevati določila podzakonskih aktov, ki veljajo za izdelavo investicijske dokumentacije v RS. Ekonomsko vrednotenje je potrebno izdelati skladno z navodili Evropske komisije, in sicer:</w:t>
      </w:r>
    </w:p>
    <w:p w14:paraId="594715D7" w14:textId="17F0ED69" w:rsidR="00D63268" w:rsidRPr="008D6EF8" w:rsidRDefault="00D63268" w:rsidP="008D6EF8">
      <w:pPr>
        <w:pStyle w:val="Odstavekseznama"/>
        <w:numPr>
          <w:ilvl w:val="0"/>
          <w:numId w:val="24"/>
        </w:numPr>
        <w:rPr>
          <w:sz w:val="22"/>
          <w:szCs w:val="22"/>
          <w:lang w:eastAsia="sl-SI"/>
        </w:rPr>
      </w:pPr>
      <w:proofErr w:type="spellStart"/>
      <w:r w:rsidRPr="008D6EF8">
        <w:rPr>
          <w:sz w:val="22"/>
          <w:szCs w:val="22"/>
          <w:lang w:eastAsia="sl-SI"/>
        </w:rPr>
        <w:t>Guide</w:t>
      </w:r>
      <w:proofErr w:type="spellEnd"/>
      <w:r w:rsidRPr="008D6EF8">
        <w:rPr>
          <w:sz w:val="22"/>
          <w:szCs w:val="22"/>
          <w:lang w:eastAsia="sl-SI"/>
        </w:rPr>
        <w:t xml:space="preserve"> to </w:t>
      </w:r>
      <w:proofErr w:type="spellStart"/>
      <w:r w:rsidRPr="008D6EF8">
        <w:rPr>
          <w:sz w:val="22"/>
          <w:szCs w:val="22"/>
          <w:lang w:eastAsia="sl-SI"/>
        </w:rPr>
        <w:t>cost-benefit</w:t>
      </w:r>
      <w:proofErr w:type="spellEnd"/>
      <w:r w:rsidRPr="008D6EF8">
        <w:rPr>
          <w:sz w:val="22"/>
          <w:szCs w:val="22"/>
          <w:lang w:eastAsia="sl-SI"/>
        </w:rPr>
        <w:t xml:space="preserve"> </w:t>
      </w:r>
      <w:proofErr w:type="spellStart"/>
      <w:r w:rsidRPr="008D6EF8">
        <w:rPr>
          <w:sz w:val="22"/>
          <w:szCs w:val="22"/>
          <w:lang w:eastAsia="sl-SI"/>
        </w:rPr>
        <w:t>analysis</w:t>
      </w:r>
      <w:proofErr w:type="spellEnd"/>
      <w:r w:rsidRPr="008D6EF8">
        <w:rPr>
          <w:sz w:val="22"/>
          <w:szCs w:val="22"/>
          <w:lang w:eastAsia="sl-SI"/>
        </w:rPr>
        <w:t xml:space="preserve"> </w:t>
      </w:r>
      <w:proofErr w:type="spellStart"/>
      <w:r w:rsidRPr="008D6EF8">
        <w:rPr>
          <w:sz w:val="22"/>
          <w:szCs w:val="22"/>
          <w:lang w:eastAsia="sl-SI"/>
        </w:rPr>
        <w:t>of</w:t>
      </w:r>
      <w:proofErr w:type="spellEnd"/>
      <w:r w:rsidRPr="008D6EF8">
        <w:rPr>
          <w:sz w:val="22"/>
          <w:szCs w:val="22"/>
          <w:lang w:eastAsia="sl-SI"/>
        </w:rPr>
        <w:t xml:space="preserve"> </w:t>
      </w:r>
      <w:proofErr w:type="spellStart"/>
      <w:r w:rsidRPr="008D6EF8">
        <w:rPr>
          <w:sz w:val="22"/>
          <w:szCs w:val="22"/>
          <w:lang w:eastAsia="sl-SI"/>
        </w:rPr>
        <w:t>investment</w:t>
      </w:r>
      <w:proofErr w:type="spellEnd"/>
      <w:r w:rsidRPr="008D6EF8">
        <w:rPr>
          <w:sz w:val="22"/>
          <w:szCs w:val="22"/>
          <w:lang w:eastAsia="sl-SI"/>
        </w:rPr>
        <w:t xml:space="preserve"> </w:t>
      </w:r>
      <w:proofErr w:type="spellStart"/>
      <w:r w:rsidRPr="008D6EF8">
        <w:rPr>
          <w:sz w:val="22"/>
          <w:szCs w:val="22"/>
          <w:lang w:eastAsia="sl-SI"/>
        </w:rPr>
        <w:t>projects</w:t>
      </w:r>
      <w:proofErr w:type="spellEnd"/>
      <w:r w:rsidRPr="008D6EF8">
        <w:rPr>
          <w:sz w:val="22"/>
          <w:szCs w:val="22"/>
          <w:lang w:eastAsia="sl-SI"/>
        </w:rPr>
        <w:t xml:space="preserve">, </w:t>
      </w:r>
      <w:proofErr w:type="spellStart"/>
      <w:r w:rsidRPr="008D6EF8">
        <w:rPr>
          <w:sz w:val="22"/>
          <w:szCs w:val="22"/>
          <w:lang w:eastAsia="sl-SI"/>
        </w:rPr>
        <w:t>Final</w:t>
      </w:r>
      <w:proofErr w:type="spellEnd"/>
      <w:r w:rsidRPr="008D6EF8">
        <w:rPr>
          <w:sz w:val="22"/>
          <w:szCs w:val="22"/>
          <w:lang w:eastAsia="sl-SI"/>
        </w:rPr>
        <w:t xml:space="preserve"> </w:t>
      </w:r>
      <w:proofErr w:type="spellStart"/>
      <w:r w:rsidRPr="008D6EF8">
        <w:rPr>
          <w:sz w:val="22"/>
          <w:szCs w:val="22"/>
          <w:lang w:eastAsia="sl-SI"/>
        </w:rPr>
        <w:t>Report</w:t>
      </w:r>
      <w:proofErr w:type="spellEnd"/>
      <w:r w:rsidRPr="008D6EF8">
        <w:rPr>
          <w:sz w:val="22"/>
          <w:szCs w:val="22"/>
          <w:lang w:eastAsia="sl-SI"/>
        </w:rPr>
        <w:t xml:space="preserve">, EC DG </w:t>
      </w:r>
      <w:proofErr w:type="spellStart"/>
      <w:r w:rsidRPr="008D6EF8">
        <w:rPr>
          <w:sz w:val="22"/>
          <w:szCs w:val="22"/>
          <w:lang w:eastAsia="sl-SI"/>
        </w:rPr>
        <w:t>Regional</w:t>
      </w:r>
      <w:proofErr w:type="spellEnd"/>
      <w:r w:rsidRPr="008D6EF8">
        <w:rPr>
          <w:sz w:val="22"/>
          <w:szCs w:val="22"/>
          <w:lang w:eastAsia="sl-SI"/>
        </w:rPr>
        <w:t xml:space="preserve"> </w:t>
      </w:r>
      <w:proofErr w:type="spellStart"/>
      <w:r w:rsidRPr="008D6EF8">
        <w:rPr>
          <w:sz w:val="22"/>
          <w:szCs w:val="22"/>
          <w:lang w:eastAsia="sl-SI"/>
        </w:rPr>
        <w:t>Policy</w:t>
      </w:r>
      <w:proofErr w:type="spellEnd"/>
      <w:r w:rsidRPr="008D6EF8">
        <w:rPr>
          <w:sz w:val="22"/>
          <w:szCs w:val="22"/>
          <w:lang w:eastAsia="sl-SI"/>
        </w:rPr>
        <w:t xml:space="preserve">, December 2014;  </w:t>
      </w:r>
    </w:p>
    <w:p w14:paraId="171DD198" w14:textId="2DAE0F90" w:rsidR="00D63268" w:rsidRPr="008D6EF8" w:rsidRDefault="00D63268" w:rsidP="008D6EF8">
      <w:pPr>
        <w:pStyle w:val="Odstavekseznama"/>
        <w:numPr>
          <w:ilvl w:val="0"/>
          <w:numId w:val="24"/>
        </w:numPr>
        <w:rPr>
          <w:sz w:val="22"/>
          <w:szCs w:val="22"/>
          <w:lang w:eastAsia="sl-SI"/>
        </w:rPr>
      </w:pPr>
      <w:proofErr w:type="spellStart"/>
      <w:r w:rsidRPr="008D6EF8">
        <w:rPr>
          <w:sz w:val="22"/>
          <w:szCs w:val="22"/>
          <w:lang w:eastAsia="sl-SI"/>
        </w:rPr>
        <w:t>Update</w:t>
      </w:r>
      <w:proofErr w:type="spellEnd"/>
      <w:r w:rsidRPr="008D6EF8">
        <w:rPr>
          <w:sz w:val="22"/>
          <w:szCs w:val="22"/>
          <w:lang w:eastAsia="sl-SI"/>
        </w:rPr>
        <w:t xml:space="preserve"> on </w:t>
      </w:r>
      <w:proofErr w:type="spellStart"/>
      <w:r w:rsidRPr="008D6EF8">
        <w:rPr>
          <w:sz w:val="22"/>
          <w:szCs w:val="22"/>
          <w:lang w:eastAsia="sl-SI"/>
        </w:rPr>
        <w:t>Handbook</w:t>
      </w:r>
      <w:proofErr w:type="spellEnd"/>
      <w:r w:rsidRPr="008D6EF8">
        <w:rPr>
          <w:sz w:val="22"/>
          <w:szCs w:val="22"/>
          <w:lang w:eastAsia="sl-SI"/>
        </w:rPr>
        <w:t xml:space="preserve"> on </w:t>
      </w:r>
      <w:proofErr w:type="spellStart"/>
      <w:r w:rsidRPr="008D6EF8">
        <w:rPr>
          <w:sz w:val="22"/>
          <w:szCs w:val="22"/>
          <w:lang w:eastAsia="sl-SI"/>
        </w:rPr>
        <w:t>external</w:t>
      </w:r>
      <w:proofErr w:type="spellEnd"/>
      <w:r w:rsidRPr="008D6EF8">
        <w:rPr>
          <w:sz w:val="22"/>
          <w:szCs w:val="22"/>
          <w:lang w:eastAsia="sl-SI"/>
        </w:rPr>
        <w:t xml:space="preserve"> </w:t>
      </w:r>
      <w:proofErr w:type="spellStart"/>
      <w:r w:rsidRPr="008D6EF8">
        <w:rPr>
          <w:sz w:val="22"/>
          <w:szCs w:val="22"/>
          <w:lang w:eastAsia="sl-SI"/>
        </w:rPr>
        <w:t>cost</w:t>
      </w:r>
      <w:proofErr w:type="spellEnd"/>
      <w:r w:rsidRPr="008D6EF8">
        <w:rPr>
          <w:sz w:val="22"/>
          <w:szCs w:val="22"/>
          <w:lang w:eastAsia="sl-SI"/>
        </w:rPr>
        <w:t xml:space="preserve"> </w:t>
      </w:r>
      <w:proofErr w:type="spellStart"/>
      <w:r w:rsidRPr="008D6EF8">
        <w:rPr>
          <w:sz w:val="22"/>
          <w:szCs w:val="22"/>
          <w:lang w:eastAsia="sl-SI"/>
        </w:rPr>
        <w:t>of</w:t>
      </w:r>
      <w:proofErr w:type="spellEnd"/>
      <w:r w:rsidRPr="008D6EF8">
        <w:rPr>
          <w:sz w:val="22"/>
          <w:szCs w:val="22"/>
          <w:lang w:eastAsia="sl-SI"/>
        </w:rPr>
        <w:t xml:space="preserve"> transport, Evropska komisija, 2019;</w:t>
      </w:r>
    </w:p>
    <w:p w14:paraId="45C1BA4B" w14:textId="1DE57D8C" w:rsidR="00D63268" w:rsidRPr="008D6EF8" w:rsidRDefault="00D63268" w:rsidP="008D6EF8">
      <w:pPr>
        <w:pStyle w:val="Odstavekseznama"/>
        <w:numPr>
          <w:ilvl w:val="0"/>
          <w:numId w:val="24"/>
        </w:numPr>
        <w:rPr>
          <w:sz w:val="22"/>
          <w:szCs w:val="22"/>
          <w:lang w:eastAsia="sl-SI"/>
        </w:rPr>
      </w:pPr>
      <w:r w:rsidRPr="008D6EF8">
        <w:rPr>
          <w:sz w:val="22"/>
          <w:szCs w:val="22"/>
          <w:lang w:eastAsia="sl-SI"/>
        </w:rPr>
        <w:t>Metodologijo za izvedbo analize stroškov in korist iz Izvedbene uredbe Komisije (EU) 2015/207 (Priloga III) in pravili stroke.</w:t>
      </w:r>
    </w:p>
    <w:p w14:paraId="6A8EECED" w14:textId="77777777" w:rsidR="008872ED" w:rsidRPr="008D6EF8" w:rsidRDefault="008872ED" w:rsidP="008D6EF8">
      <w:pPr>
        <w:rPr>
          <w:sz w:val="22"/>
          <w:szCs w:val="22"/>
          <w:lang w:eastAsia="sl-SI"/>
        </w:rPr>
      </w:pPr>
    </w:p>
    <w:p w14:paraId="286D764D" w14:textId="63320FE9" w:rsidR="001D5394" w:rsidRPr="001D5394" w:rsidRDefault="00CB7707" w:rsidP="001D5394">
      <w:pPr>
        <w:pStyle w:val="Naslov2"/>
        <w:numPr>
          <w:ilvl w:val="1"/>
          <w:numId w:val="15"/>
        </w:numPr>
        <w:spacing w:before="0" w:line="288" w:lineRule="auto"/>
        <w:rPr>
          <w:rFonts w:ascii="Arial" w:hAnsi="Arial" w:cs="Arial"/>
          <w:b/>
          <w:color w:val="auto"/>
          <w:sz w:val="22"/>
          <w:szCs w:val="22"/>
          <w:lang w:eastAsia="sl-SI"/>
        </w:rPr>
      </w:pPr>
      <w:bookmarkStart w:id="27" w:name="_Toc96329757"/>
      <w:r>
        <w:rPr>
          <w:rFonts w:ascii="Arial" w:hAnsi="Arial" w:cs="Arial"/>
          <w:b/>
          <w:color w:val="auto"/>
          <w:sz w:val="22"/>
          <w:szCs w:val="22"/>
          <w:lang w:eastAsia="sl-SI"/>
        </w:rPr>
        <w:t xml:space="preserve">Sintezno </w:t>
      </w:r>
      <w:bookmarkEnd w:id="26"/>
      <w:r w:rsidR="00074D0B">
        <w:rPr>
          <w:rFonts w:ascii="Arial" w:hAnsi="Arial" w:cs="Arial"/>
          <w:b/>
          <w:color w:val="auto"/>
          <w:sz w:val="22"/>
          <w:szCs w:val="22"/>
          <w:lang w:eastAsia="sl-SI"/>
        </w:rPr>
        <w:t>poročilo</w:t>
      </w:r>
      <w:bookmarkEnd w:id="27"/>
    </w:p>
    <w:p w14:paraId="0A60420A" w14:textId="77777777" w:rsidR="00CF64A6" w:rsidRDefault="00CF64A6" w:rsidP="001D5394">
      <w:pPr>
        <w:spacing w:line="288" w:lineRule="auto"/>
        <w:rPr>
          <w:rFonts w:cs="Arial"/>
          <w:sz w:val="22"/>
          <w:szCs w:val="22"/>
        </w:rPr>
      </w:pPr>
    </w:p>
    <w:p w14:paraId="29D239D9" w14:textId="4146B4B7" w:rsidR="001D5394" w:rsidRPr="00355C2F" w:rsidRDefault="001D5394" w:rsidP="001D5394">
      <w:pPr>
        <w:spacing w:line="288" w:lineRule="auto"/>
        <w:rPr>
          <w:rFonts w:cs="Arial"/>
          <w:sz w:val="22"/>
          <w:szCs w:val="22"/>
        </w:rPr>
      </w:pPr>
      <w:r w:rsidRPr="00355C2F">
        <w:rPr>
          <w:rFonts w:cs="Arial"/>
          <w:sz w:val="22"/>
          <w:szCs w:val="22"/>
        </w:rPr>
        <w:lastRenderedPageBreak/>
        <w:t xml:space="preserve">Izdelovalec naloge mora izdelati </w:t>
      </w:r>
      <w:r w:rsidR="00074D0B">
        <w:rPr>
          <w:rFonts w:cs="Arial"/>
          <w:sz w:val="22"/>
          <w:szCs w:val="22"/>
        </w:rPr>
        <w:t>sintezno poročilo (</w:t>
      </w:r>
      <w:r w:rsidRPr="00355C2F">
        <w:rPr>
          <w:rFonts w:cs="Arial"/>
          <w:sz w:val="22"/>
          <w:szCs w:val="22"/>
        </w:rPr>
        <w:t>povzetek naloge</w:t>
      </w:r>
      <w:r w:rsidR="00074D0B">
        <w:rPr>
          <w:rFonts w:cs="Arial"/>
          <w:sz w:val="22"/>
          <w:szCs w:val="22"/>
        </w:rPr>
        <w:t>)</w:t>
      </w:r>
      <w:r w:rsidRPr="00355C2F">
        <w:rPr>
          <w:rFonts w:cs="Arial"/>
          <w:sz w:val="22"/>
          <w:szCs w:val="22"/>
        </w:rPr>
        <w:t xml:space="preserve">; končnega poročila (tekstualno, grafično, tabelarično), ki vsebuje: ključne rezultate analize obstoječega stanja z ugotovljenimi problemi, ugotovitvami, izhodišča po posameznih podsistemov (infrastruktura, vozila in vozni red ter delovanje sistema), predloge ukrepov razvrščenih po prioriteti glede na potrebe, prikazano primerjavo med obstoječim stanjem in predlaganimi ukrepi. </w:t>
      </w:r>
      <w:r w:rsidR="00074D0B">
        <w:rPr>
          <w:rFonts w:cs="Arial"/>
          <w:sz w:val="22"/>
          <w:szCs w:val="22"/>
        </w:rPr>
        <w:t xml:space="preserve">Sintezno poročilo </w:t>
      </w:r>
      <w:r w:rsidRPr="00355C2F">
        <w:rPr>
          <w:rFonts w:cs="Arial"/>
          <w:sz w:val="22"/>
          <w:szCs w:val="22"/>
        </w:rPr>
        <w:t>mora vsebovati ključne podatke, rezultate in ugotovitve</w:t>
      </w:r>
      <w:r w:rsidR="00CB7707">
        <w:rPr>
          <w:rFonts w:cs="Arial"/>
          <w:sz w:val="22"/>
          <w:szCs w:val="22"/>
        </w:rPr>
        <w:t>, vključno z vsemi primerjavami obravnavanih rešitev tako s prometno tehnološkega, kot investicijskega prostorskega in okoljskega vidika in predlagati morebitno n</w:t>
      </w:r>
      <w:r w:rsidR="00074D0B">
        <w:rPr>
          <w:rFonts w:cs="Arial"/>
          <w:sz w:val="22"/>
          <w:szCs w:val="22"/>
        </w:rPr>
        <w:t>ajustreznejšo variantno rešitev</w:t>
      </w:r>
      <w:r w:rsidR="00CB7707">
        <w:rPr>
          <w:rFonts w:cs="Arial"/>
          <w:sz w:val="22"/>
          <w:szCs w:val="22"/>
        </w:rPr>
        <w:t xml:space="preserve"> </w:t>
      </w:r>
      <w:r w:rsidRPr="00355C2F">
        <w:rPr>
          <w:rFonts w:cs="Arial"/>
          <w:sz w:val="22"/>
          <w:szCs w:val="22"/>
        </w:rPr>
        <w:t>(tabelarične in grafične prikaze, opisi in pojasnila), kot podlaga za vodstveno in strateško odločanje (</w:t>
      </w:r>
      <w:proofErr w:type="spellStart"/>
      <w:r w:rsidRPr="00355C2F">
        <w:rPr>
          <w:rFonts w:cs="Arial"/>
          <w:sz w:val="22"/>
          <w:szCs w:val="22"/>
        </w:rPr>
        <w:t>Executive</w:t>
      </w:r>
      <w:proofErr w:type="spellEnd"/>
      <w:r w:rsidRPr="00355C2F">
        <w:rPr>
          <w:rFonts w:cs="Arial"/>
          <w:sz w:val="22"/>
          <w:szCs w:val="22"/>
        </w:rPr>
        <w:t xml:space="preserve"> </w:t>
      </w:r>
      <w:proofErr w:type="spellStart"/>
      <w:r w:rsidRPr="00355C2F">
        <w:rPr>
          <w:rFonts w:cs="Arial"/>
          <w:sz w:val="22"/>
          <w:szCs w:val="22"/>
        </w:rPr>
        <w:t>summary</w:t>
      </w:r>
      <w:proofErr w:type="spellEnd"/>
      <w:r w:rsidRPr="00355C2F">
        <w:rPr>
          <w:rFonts w:cs="Arial"/>
          <w:sz w:val="22"/>
          <w:szCs w:val="22"/>
        </w:rPr>
        <w:t xml:space="preserve">). </w:t>
      </w:r>
    </w:p>
    <w:p w14:paraId="4DAD732B" w14:textId="0538D015" w:rsidR="00E45661" w:rsidRDefault="00E45661" w:rsidP="001D5394">
      <w:pPr>
        <w:spacing w:line="288" w:lineRule="auto"/>
        <w:rPr>
          <w:rFonts w:cs="Arial"/>
          <w:sz w:val="22"/>
          <w:szCs w:val="22"/>
        </w:rPr>
      </w:pPr>
    </w:p>
    <w:p w14:paraId="09473F9F" w14:textId="747CBF6A" w:rsidR="00D368F9" w:rsidRDefault="00E45661">
      <w:pPr>
        <w:spacing w:line="288" w:lineRule="auto"/>
        <w:rPr>
          <w:rFonts w:cs="Arial"/>
          <w:sz w:val="22"/>
          <w:szCs w:val="22"/>
        </w:rPr>
      </w:pPr>
      <w:r>
        <w:rPr>
          <w:rFonts w:cs="Arial"/>
          <w:sz w:val="22"/>
          <w:szCs w:val="22"/>
        </w:rPr>
        <w:t xml:space="preserve">Sintezno poročilo zajema tudi pregled potrebnih strokovnih podlag </w:t>
      </w:r>
      <w:r w:rsidR="00D368F9">
        <w:rPr>
          <w:rFonts w:cs="Arial"/>
          <w:sz w:val="22"/>
          <w:szCs w:val="22"/>
        </w:rPr>
        <w:t>za izdelavo pobude /DIIP</w:t>
      </w:r>
      <w:r w:rsidR="00074D0B" w:rsidRPr="00074D0B">
        <w:rPr>
          <w:rFonts w:cs="Arial"/>
          <w:sz w:val="22"/>
          <w:szCs w:val="22"/>
          <w:vertAlign w:val="superscript"/>
        </w:rPr>
        <w:footnoteReference w:id="9"/>
      </w:r>
      <w:r w:rsidR="00074D0B" w:rsidRPr="00074D0B">
        <w:rPr>
          <w:rFonts w:cs="Arial"/>
          <w:sz w:val="22"/>
          <w:szCs w:val="22"/>
        </w:rPr>
        <w:t>.</w:t>
      </w:r>
    </w:p>
    <w:p w14:paraId="0D6076C1" w14:textId="180EB2F7" w:rsidR="001D5394" w:rsidRDefault="001D5394" w:rsidP="00E84A64">
      <w:pPr>
        <w:spacing w:line="288" w:lineRule="auto"/>
        <w:rPr>
          <w:rFonts w:cs="Arial"/>
          <w:color w:val="00B050"/>
          <w:sz w:val="22"/>
          <w:szCs w:val="22"/>
        </w:rPr>
      </w:pPr>
    </w:p>
    <w:p w14:paraId="7F98F5C6" w14:textId="77777777" w:rsidR="008872ED" w:rsidRDefault="008872ED" w:rsidP="008872ED">
      <w:pPr>
        <w:spacing w:line="288" w:lineRule="auto"/>
        <w:rPr>
          <w:rFonts w:cs="Arial"/>
          <w:sz w:val="22"/>
          <w:szCs w:val="22"/>
        </w:rPr>
      </w:pPr>
      <w:r w:rsidRPr="00355C2F">
        <w:rPr>
          <w:rFonts w:cs="Arial"/>
          <w:sz w:val="22"/>
          <w:szCs w:val="22"/>
        </w:rPr>
        <w:t>Povzetek ne sme presegati 20</w:t>
      </w:r>
      <w:r w:rsidRPr="00355C2F">
        <w:rPr>
          <w:rFonts w:eastAsia="TimesNewRomanOOEnc" w:cs="Arial"/>
          <w:sz w:val="22"/>
          <w:szCs w:val="22"/>
          <w:vertAlign w:val="superscript"/>
        </w:rPr>
        <w:footnoteReference w:id="10"/>
      </w:r>
      <w:r w:rsidRPr="00355C2F">
        <w:rPr>
          <w:rFonts w:cs="Arial"/>
          <w:sz w:val="22"/>
          <w:szCs w:val="22"/>
        </w:rPr>
        <w:t xml:space="preserve"> strani.</w:t>
      </w:r>
    </w:p>
    <w:p w14:paraId="06F47D75" w14:textId="6C7DAF2B" w:rsidR="00927E19" w:rsidRDefault="00927E19" w:rsidP="00E84A64">
      <w:pPr>
        <w:spacing w:line="288" w:lineRule="auto"/>
        <w:rPr>
          <w:rFonts w:cs="Arial"/>
          <w:color w:val="00B050"/>
          <w:sz w:val="22"/>
          <w:szCs w:val="22"/>
        </w:rPr>
      </w:pPr>
    </w:p>
    <w:p w14:paraId="2CB5F145" w14:textId="47283A95" w:rsidR="00927E19" w:rsidRDefault="00927E19" w:rsidP="00E84A64">
      <w:pPr>
        <w:spacing w:line="288" w:lineRule="auto"/>
        <w:rPr>
          <w:rFonts w:cs="Arial"/>
          <w:color w:val="00B050"/>
          <w:sz w:val="22"/>
          <w:szCs w:val="22"/>
        </w:rPr>
      </w:pPr>
    </w:p>
    <w:p w14:paraId="6D5C310E" w14:textId="77777777" w:rsidR="00927E19" w:rsidRPr="00E84A64" w:rsidRDefault="00927E19" w:rsidP="00E84A64">
      <w:pPr>
        <w:spacing w:line="288" w:lineRule="auto"/>
        <w:rPr>
          <w:rFonts w:cs="Arial"/>
          <w:color w:val="00B050"/>
          <w:sz w:val="22"/>
          <w:szCs w:val="22"/>
        </w:rPr>
      </w:pPr>
    </w:p>
    <w:p w14:paraId="7BC21606" w14:textId="77777777" w:rsidR="00A758A0" w:rsidRDefault="00A758A0">
      <w:pPr>
        <w:spacing w:after="200" w:line="276" w:lineRule="auto"/>
        <w:jc w:val="left"/>
        <w:rPr>
          <w:rFonts w:cs="Arial"/>
          <w:b/>
          <w:bCs/>
          <w:kern w:val="32"/>
          <w:sz w:val="22"/>
          <w:szCs w:val="22"/>
          <w:lang w:eastAsia="sl-SI"/>
        </w:rPr>
      </w:pPr>
      <w:r>
        <w:rPr>
          <w:rFonts w:cs="Arial"/>
          <w:b/>
          <w:bCs/>
          <w:kern w:val="32"/>
          <w:sz w:val="22"/>
          <w:szCs w:val="22"/>
          <w:lang w:eastAsia="sl-SI"/>
        </w:rPr>
        <w:br w:type="page"/>
      </w:r>
    </w:p>
    <w:p w14:paraId="48B8823C" w14:textId="4FEABF84" w:rsidR="005B3D29" w:rsidRPr="00E84A64" w:rsidRDefault="00E84A64" w:rsidP="001D5394">
      <w:pPr>
        <w:pStyle w:val="Naslov1"/>
        <w:keepNext w:val="0"/>
        <w:keepLines w:val="0"/>
        <w:widowControl w:val="0"/>
        <w:numPr>
          <w:ilvl w:val="0"/>
          <w:numId w:val="1"/>
        </w:numPr>
        <w:tabs>
          <w:tab w:val="left" w:pos="4395"/>
        </w:tabs>
        <w:spacing w:before="0" w:line="288" w:lineRule="auto"/>
        <w:ind w:left="567" w:hanging="567"/>
        <w:rPr>
          <w:rFonts w:ascii="Arial" w:eastAsia="Times New Roman" w:hAnsi="Arial" w:cs="Arial"/>
          <w:b/>
          <w:bCs/>
          <w:color w:val="auto"/>
          <w:kern w:val="32"/>
          <w:sz w:val="22"/>
          <w:szCs w:val="22"/>
          <w:lang w:eastAsia="sl-SI"/>
        </w:rPr>
      </w:pPr>
      <w:bookmarkStart w:id="28" w:name="_Toc96329758"/>
      <w:r w:rsidRPr="00E84A64">
        <w:rPr>
          <w:rFonts w:ascii="Arial" w:eastAsia="Times New Roman" w:hAnsi="Arial" w:cs="Arial"/>
          <w:b/>
          <w:bCs/>
          <w:color w:val="auto"/>
          <w:kern w:val="32"/>
          <w:sz w:val="22"/>
          <w:szCs w:val="22"/>
          <w:lang w:eastAsia="sl-SI"/>
        </w:rPr>
        <w:lastRenderedPageBreak/>
        <w:t>ODDAJA GRADIV</w:t>
      </w:r>
      <w:bookmarkEnd w:id="28"/>
    </w:p>
    <w:p w14:paraId="69691382" w14:textId="77777777" w:rsidR="001D5394" w:rsidRDefault="001D5394" w:rsidP="00E84A64">
      <w:pPr>
        <w:spacing w:line="288" w:lineRule="auto"/>
        <w:rPr>
          <w:rFonts w:cs="Arial"/>
          <w:sz w:val="22"/>
          <w:szCs w:val="22"/>
        </w:rPr>
      </w:pPr>
    </w:p>
    <w:p w14:paraId="7F1E48A6" w14:textId="77777777" w:rsidR="00D01B93" w:rsidRPr="00E84A64" w:rsidRDefault="00A57FE9" w:rsidP="00E84A64">
      <w:pPr>
        <w:spacing w:line="288" w:lineRule="auto"/>
        <w:rPr>
          <w:rFonts w:cs="Arial"/>
          <w:sz w:val="22"/>
          <w:szCs w:val="22"/>
        </w:rPr>
      </w:pPr>
      <w:r w:rsidRPr="00E84A64">
        <w:rPr>
          <w:rFonts w:cs="Arial"/>
          <w:sz w:val="22"/>
          <w:szCs w:val="22"/>
        </w:rPr>
        <w:t xml:space="preserve">Celotna dokumentacija mora biti izdelana v digitalni obliki in </w:t>
      </w:r>
      <w:r w:rsidRPr="00E84A64">
        <w:rPr>
          <w:rFonts w:cs="Arial"/>
          <w:b/>
          <w:sz w:val="22"/>
          <w:szCs w:val="22"/>
        </w:rPr>
        <w:t>na koncu</w:t>
      </w:r>
      <w:r w:rsidRPr="00E84A64">
        <w:rPr>
          <w:rFonts w:cs="Arial"/>
          <w:sz w:val="22"/>
          <w:szCs w:val="22"/>
        </w:rPr>
        <w:t xml:space="preserve"> predana naročniku v </w:t>
      </w:r>
      <w:r w:rsidR="000B413B" w:rsidRPr="00E84A64">
        <w:rPr>
          <w:rFonts w:cs="Arial"/>
          <w:sz w:val="22"/>
          <w:szCs w:val="22"/>
        </w:rPr>
        <w:t>treh</w:t>
      </w:r>
      <w:r w:rsidRPr="00E84A64">
        <w:rPr>
          <w:rFonts w:cs="Arial"/>
          <w:sz w:val="22"/>
          <w:szCs w:val="22"/>
        </w:rPr>
        <w:t xml:space="preserve"> (</w:t>
      </w:r>
      <w:r w:rsidR="000B413B" w:rsidRPr="00E84A64">
        <w:rPr>
          <w:rFonts w:cs="Arial"/>
          <w:sz w:val="22"/>
          <w:szCs w:val="22"/>
        </w:rPr>
        <w:t>3</w:t>
      </w:r>
      <w:r w:rsidRPr="00E84A64">
        <w:rPr>
          <w:rFonts w:cs="Arial"/>
          <w:sz w:val="22"/>
          <w:szCs w:val="22"/>
        </w:rPr>
        <w:t>) natisnjenih izvodih</w:t>
      </w:r>
      <w:r w:rsidR="0085389B" w:rsidRPr="00E84A64">
        <w:rPr>
          <w:rFonts w:cs="Arial"/>
          <w:sz w:val="22"/>
          <w:szCs w:val="22"/>
        </w:rPr>
        <w:t xml:space="preserve"> in </w:t>
      </w:r>
      <w:r w:rsidR="00E84A64" w:rsidRPr="00E84A64">
        <w:rPr>
          <w:rFonts w:cs="Arial"/>
          <w:sz w:val="22"/>
          <w:szCs w:val="22"/>
        </w:rPr>
        <w:t xml:space="preserve">šestih </w:t>
      </w:r>
      <w:r w:rsidR="0085389B" w:rsidRPr="00E84A64">
        <w:rPr>
          <w:rFonts w:cs="Arial"/>
          <w:sz w:val="22"/>
          <w:szCs w:val="22"/>
        </w:rPr>
        <w:t>(</w:t>
      </w:r>
      <w:r w:rsidR="00E84A64" w:rsidRPr="00E84A64">
        <w:rPr>
          <w:rFonts w:cs="Arial"/>
          <w:sz w:val="22"/>
          <w:szCs w:val="22"/>
        </w:rPr>
        <w:t>6) elektronskih/</w:t>
      </w:r>
      <w:r w:rsidR="00E84A64" w:rsidRPr="00E84A64">
        <w:rPr>
          <w:rFonts w:cs="Arial"/>
          <w:sz w:val="22"/>
          <w:szCs w:val="22"/>
          <w:lang w:eastAsia="sl-SI"/>
        </w:rPr>
        <w:t>digitalnih izvodih (USB).</w:t>
      </w:r>
    </w:p>
    <w:p w14:paraId="47D6141F" w14:textId="77777777" w:rsidR="000B413B" w:rsidRPr="00E84A64" w:rsidRDefault="000B413B" w:rsidP="00B42DA9">
      <w:pPr>
        <w:spacing w:before="120" w:line="288" w:lineRule="auto"/>
        <w:rPr>
          <w:rFonts w:cs="Arial"/>
          <w:sz w:val="22"/>
          <w:szCs w:val="22"/>
        </w:rPr>
      </w:pPr>
      <w:r w:rsidRPr="00E84A64">
        <w:rPr>
          <w:rFonts w:cs="Arial"/>
          <w:sz w:val="22"/>
          <w:szCs w:val="22"/>
        </w:rPr>
        <w:t xml:space="preserve">Za koordinacijo z inženirjem je </w:t>
      </w:r>
      <w:r w:rsidR="003A617F">
        <w:rPr>
          <w:rFonts w:cs="Arial"/>
          <w:sz w:val="22"/>
          <w:szCs w:val="22"/>
        </w:rPr>
        <w:t>treba</w:t>
      </w:r>
      <w:r w:rsidRPr="00E84A64">
        <w:rPr>
          <w:rFonts w:cs="Arial"/>
          <w:sz w:val="22"/>
          <w:szCs w:val="22"/>
        </w:rPr>
        <w:t xml:space="preserve"> redno zagotoviti prikaze v izmenljivi elektronski obliki, v vsaki zaključeni fazi pa se odda gradivo v eni (1) tiskani in eni (1) elektronskih izvodih, v kolikor z inženirjem ne bo dogovorjeno drugače. </w:t>
      </w:r>
    </w:p>
    <w:p w14:paraId="7ACEC100" w14:textId="77777777" w:rsidR="005B3D29" w:rsidRPr="00E84A64" w:rsidRDefault="0085389B" w:rsidP="00B42DA9">
      <w:pPr>
        <w:spacing w:before="120" w:line="288" w:lineRule="auto"/>
        <w:rPr>
          <w:rFonts w:cs="Arial"/>
          <w:sz w:val="22"/>
          <w:szCs w:val="22"/>
        </w:rPr>
      </w:pPr>
      <w:r w:rsidRPr="00E84A64">
        <w:rPr>
          <w:rFonts w:cs="Arial"/>
          <w:sz w:val="22"/>
          <w:szCs w:val="22"/>
        </w:rPr>
        <w:t>Izvodi v d</w:t>
      </w:r>
      <w:r w:rsidR="00A57FE9" w:rsidRPr="00E84A64">
        <w:rPr>
          <w:rFonts w:cs="Arial"/>
          <w:sz w:val="22"/>
          <w:szCs w:val="22"/>
        </w:rPr>
        <w:t>igitalni obliki, ki ne sme</w:t>
      </w:r>
      <w:r w:rsidRPr="00E84A64">
        <w:rPr>
          <w:rFonts w:cs="Arial"/>
          <w:sz w:val="22"/>
          <w:szCs w:val="22"/>
        </w:rPr>
        <w:t>jo</w:t>
      </w:r>
      <w:r w:rsidR="00A57FE9" w:rsidRPr="00E84A64">
        <w:rPr>
          <w:rFonts w:cs="Arial"/>
          <w:sz w:val="22"/>
          <w:szCs w:val="22"/>
        </w:rPr>
        <w:t xml:space="preserve"> biti kodiran</w:t>
      </w:r>
      <w:r w:rsidRPr="00E84A64">
        <w:rPr>
          <w:rFonts w:cs="Arial"/>
          <w:sz w:val="22"/>
          <w:szCs w:val="22"/>
        </w:rPr>
        <w:t>i</w:t>
      </w:r>
      <w:r w:rsidR="00A57FE9" w:rsidRPr="00E84A64">
        <w:rPr>
          <w:rFonts w:cs="Arial"/>
          <w:sz w:val="22"/>
          <w:szCs w:val="22"/>
        </w:rPr>
        <w:t xml:space="preserve"> ali drugače zaščiten</w:t>
      </w:r>
      <w:r w:rsidRPr="00E84A64">
        <w:rPr>
          <w:rFonts w:cs="Arial"/>
          <w:sz w:val="22"/>
          <w:szCs w:val="22"/>
        </w:rPr>
        <w:t>i</w:t>
      </w:r>
      <w:r w:rsidR="00A57FE9" w:rsidRPr="00E84A64">
        <w:rPr>
          <w:rFonts w:cs="Arial"/>
          <w:sz w:val="22"/>
          <w:szCs w:val="22"/>
        </w:rPr>
        <w:t xml:space="preserve"> pred razmnoževanjem</w:t>
      </w:r>
      <w:r w:rsidR="00F524B2" w:rsidRPr="00E84A64">
        <w:rPr>
          <w:rFonts w:cs="Arial"/>
          <w:sz w:val="22"/>
          <w:szCs w:val="22"/>
        </w:rPr>
        <w:t xml:space="preserve"> in </w:t>
      </w:r>
      <w:r w:rsidR="00A57FE9" w:rsidRPr="00E84A64">
        <w:rPr>
          <w:rFonts w:cs="Arial"/>
          <w:sz w:val="22"/>
          <w:szCs w:val="22"/>
        </w:rPr>
        <w:t>kopiranjem. Dokume</w:t>
      </w:r>
      <w:r w:rsidR="006946AD" w:rsidRPr="00E84A64">
        <w:rPr>
          <w:rFonts w:cs="Arial"/>
          <w:sz w:val="22"/>
          <w:szCs w:val="22"/>
        </w:rPr>
        <w:t>ntacijo v digitalni obliki je treba</w:t>
      </w:r>
      <w:r w:rsidR="00A57FE9" w:rsidRPr="00E84A64">
        <w:rPr>
          <w:rFonts w:cs="Arial"/>
          <w:sz w:val="22"/>
          <w:szCs w:val="22"/>
        </w:rPr>
        <w:t xml:space="preserve"> predati na trajnem mediju (</w:t>
      </w:r>
      <w:r w:rsidRPr="00E84A64">
        <w:rPr>
          <w:rFonts w:cs="Arial"/>
          <w:sz w:val="22"/>
          <w:szCs w:val="22"/>
        </w:rPr>
        <w:t>ključek</w:t>
      </w:r>
      <w:r w:rsidR="00A57FE9" w:rsidRPr="00E84A64">
        <w:rPr>
          <w:rFonts w:cs="Arial"/>
          <w:sz w:val="22"/>
          <w:szCs w:val="22"/>
        </w:rPr>
        <w:t>) in sicer v naslednjih formatih zapisa:</w:t>
      </w:r>
    </w:p>
    <w:p w14:paraId="68CF11BC" w14:textId="77777777" w:rsidR="00A57FE9" w:rsidRPr="00E84A64" w:rsidRDefault="0088670B" w:rsidP="001D5394">
      <w:pPr>
        <w:pStyle w:val="Odstavekseznama"/>
        <w:numPr>
          <w:ilvl w:val="0"/>
          <w:numId w:val="3"/>
        </w:numPr>
        <w:spacing w:line="288" w:lineRule="auto"/>
        <w:rPr>
          <w:rFonts w:cs="Arial"/>
          <w:sz w:val="22"/>
          <w:szCs w:val="22"/>
        </w:rPr>
      </w:pPr>
      <w:r w:rsidRPr="00E84A64">
        <w:rPr>
          <w:rFonts w:cs="Arial"/>
          <w:sz w:val="22"/>
          <w:szCs w:val="22"/>
        </w:rPr>
        <w:t>tekstovni del v formatu .doc,</w:t>
      </w:r>
    </w:p>
    <w:p w14:paraId="6AE8597F" w14:textId="77777777" w:rsidR="00A57FE9" w:rsidRPr="00E84A64" w:rsidRDefault="00A57FE9" w:rsidP="001D5394">
      <w:pPr>
        <w:pStyle w:val="Odstavekseznama"/>
        <w:numPr>
          <w:ilvl w:val="0"/>
          <w:numId w:val="3"/>
        </w:numPr>
        <w:spacing w:line="288" w:lineRule="auto"/>
        <w:rPr>
          <w:rFonts w:cs="Arial"/>
          <w:sz w:val="22"/>
          <w:szCs w:val="22"/>
        </w:rPr>
      </w:pPr>
      <w:r w:rsidRPr="00E84A64">
        <w:rPr>
          <w:rFonts w:cs="Arial"/>
          <w:sz w:val="22"/>
          <w:szCs w:val="22"/>
        </w:rPr>
        <w:t>preglednice v formatu .</w:t>
      </w:r>
      <w:proofErr w:type="spellStart"/>
      <w:r w:rsidRPr="00E84A64">
        <w:rPr>
          <w:rFonts w:cs="Arial"/>
          <w:sz w:val="22"/>
          <w:szCs w:val="22"/>
        </w:rPr>
        <w:t>xls</w:t>
      </w:r>
      <w:proofErr w:type="spellEnd"/>
      <w:r w:rsidRPr="00E84A64">
        <w:rPr>
          <w:rFonts w:cs="Arial"/>
          <w:sz w:val="22"/>
          <w:szCs w:val="22"/>
        </w:rPr>
        <w:t xml:space="preserve">, </w:t>
      </w:r>
    </w:p>
    <w:p w14:paraId="6EBE552B" w14:textId="77777777" w:rsidR="00A57FE9" w:rsidRPr="00E84A64" w:rsidRDefault="00A57FE9" w:rsidP="001D5394">
      <w:pPr>
        <w:pStyle w:val="Odstavekseznama"/>
        <w:numPr>
          <w:ilvl w:val="0"/>
          <w:numId w:val="3"/>
        </w:numPr>
        <w:spacing w:line="288" w:lineRule="auto"/>
        <w:rPr>
          <w:rFonts w:cs="Arial"/>
          <w:sz w:val="22"/>
          <w:szCs w:val="22"/>
        </w:rPr>
      </w:pPr>
      <w:r w:rsidRPr="00E84A64">
        <w:rPr>
          <w:rFonts w:cs="Arial"/>
          <w:sz w:val="22"/>
          <w:szCs w:val="22"/>
        </w:rPr>
        <w:t>risbe v formatu .</w:t>
      </w:r>
      <w:proofErr w:type="spellStart"/>
      <w:r w:rsidRPr="00E84A64">
        <w:rPr>
          <w:rFonts w:cs="Arial"/>
          <w:sz w:val="22"/>
          <w:szCs w:val="22"/>
        </w:rPr>
        <w:t>dwg</w:t>
      </w:r>
      <w:proofErr w:type="spellEnd"/>
      <w:r w:rsidRPr="00E84A64">
        <w:rPr>
          <w:rFonts w:cs="Arial"/>
          <w:sz w:val="22"/>
          <w:szCs w:val="22"/>
        </w:rPr>
        <w:t xml:space="preserve"> R2004 ali novejše (situacije z 3D podatki), </w:t>
      </w:r>
    </w:p>
    <w:p w14:paraId="16D65287" w14:textId="77777777" w:rsidR="00A57FE9" w:rsidRPr="00E84A64" w:rsidRDefault="00A57FE9" w:rsidP="001D5394">
      <w:pPr>
        <w:pStyle w:val="Odstavekseznama"/>
        <w:numPr>
          <w:ilvl w:val="0"/>
          <w:numId w:val="3"/>
        </w:numPr>
        <w:spacing w:line="288" w:lineRule="auto"/>
        <w:rPr>
          <w:rFonts w:cs="Arial"/>
          <w:sz w:val="22"/>
          <w:szCs w:val="22"/>
        </w:rPr>
      </w:pPr>
      <w:r w:rsidRPr="00E84A64">
        <w:rPr>
          <w:rFonts w:cs="Arial"/>
          <w:sz w:val="22"/>
          <w:szCs w:val="22"/>
        </w:rPr>
        <w:t>fotografije v formatu .</w:t>
      </w:r>
      <w:proofErr w:type="spellStart"/>
      <w:r w:rsidRPr="00E84A64">
        <w:rPr>
          <w:rFonts w:cs="Arial"/>
          <w:sz w:val="22"/>
          <w:szCs w:val="22"/>
        </w:rPr>
        <w:t>jpg</w:t>
      </w:r>
      <w:proofErr w:type="spellEnd"/>
      <w:r w:rsidR="008B047F" w:rsidRPr="00E84A64">
        <w:rPr>
          <w:rFonts w:cs="Arial"/>
          <w:sz w:val="22"/>
          <w:szCs w:val="22"/>
        </w:rPr>
        <w:t>,</w:t>
      </w:r>
      <w:r w:rsidRPr="00E84A64">
        <w:rPr>
          <w:rFonts w:cs="Arial"/>
          <w:sz w:val="22"/>
          <w:szCs w:val="22"/>
        </w:rPr>
        <w:t xml:space="preserve"> </w:t>
      </w:r>
    </w:p>
    <w:p w14:paraId="3728BAEB" w14:textId="77777777" w:rsidR="00A57FE9" w:rsidRPr="00E84A64" w:rsidRDefault="00A57FE9" w:rsidP="001D5394">
      <w:pPr>
        <w:pStyle w:val="Odstavekseznama"/>
        <w:numPr>
          <w:ilvl w:val="0"/>
          <w:numId w:val="3"/>
        </w:numPr>
        <w:spacing w:line="288" w:lineRule="auto"/>
        <w:rPr>
          <w:rFonts w:cs="Arial"/>
          <w:sz w:val="22"/>
          <w:szCs w:val="22"/>
        </w:rPr>
      </w:pPr>
      <w:r w:rsidRPr="00E84A64">
        <w:rPr>
          <w:rFonts w:cs="Arial"/>
          <w:sz w:val="22"/>
          <w:szCs w:val="22"/>
        </w:rPr>
        <w:t>terminski načrti v formatu .</w:t>
      </w:r>
      <w:proofErr w:type="spellStart"/>
      <w:r w:rsidRPr="00E84A64">
        <w:rPr>
          <w:rFonts w:cs="Arial"/>
          <w:sz w:val="22"/>
          <w:szCs w:val="22"/>
        </w:rPr>
        <w:t>mpp</w:t>
      </w:r>
      <w:proofErr w:type="spellEnd"/>
      <w:r w:rsidRPr="00E84A64">
        <w:rPr>
          <w:rFonts w:cs="Arial"/>
          <w:sz w:val="22"/>
          <w:szCs w:val="22"/>
        </w:rPr>
        <w:t>,</w:t>
      </w:r>
    </w:p>
    <w:p w14:paraId="309793DA" w14:textId="77777777" w:rsidR="00A57FE9" w:rsidRPr="00E84A64" w:rsidRDefault="00A57FE9" w:rsidP="001D5394">
      <w:pPr>
        <w:pStyle w:val="Odstavekseznama"/>
        <w:numPr>
          <w:ilvl w:val="0"/>
          <w:numId w:val="3"/>
        </w:numPr>
        <w:spacing w:line="288" w:lineRule="auto"/>
        <w:rPr>
          <w:rFonts w:cs="Arial"/>
          <w:sz w:val="22"/>
          <w:szCs w:val="22"/>
        </w:rPr>
      </w:pPr>
      <w:r w:rsidRPr="00E84A64">
        <w:rPr>
          <w:rFonts w:cs="Arial"/>
          <w:sz w:val="22"/>
          <w:szCs w:val="22"/>
        </w:rPr>
        <w:t>GIS okolje za obdelavo prostorskih podatkov.</w:t>
      </w:r>
    </w:p>
    <w:p w14:paraId="420FDACD" w14:textId="77777777" w:rsidR="00A57FE9" w:rsidRPr="00E84A64" w:rsidRDefault="00A57FE9" w:rsidP="00B42DA9">
      <w:pPr>
        <w:spacing w:before="120" w:line="288" w:lineRule="auto"/>
        <w:rPr>
          <w:rFonts w:cs="Arial"/>
          <w:sz w:val="22"/>
          <w:szCs w:val="22"/>
        </w:rPr>
      </w:pPr>
      <w:r w:rsidRPr="00E84A64">
        <w:rPr>
          <w:rFonts w:cs="Arial"/>
          <w:sz w:val="22"/>
          <w:szCs w:val="22"/>
        </w:rPr>
        <w:t>Vsi prostorski podatki morajo biti podani v državnem koordinatnem sistemu R</w:t>
      </w:r>
      <w:r w:rsidR="005B3D29" w:rsidRPr="00E84A64">
        <w:rPr>
          <w:rFonts w:cs="Arial"/>
          <w:sz w:val="22"/>
          <w:szCs w:val="22"/>
        </w:rPr>
        <w:t>epublike</w:t>
      </w:r>
      <w:r w:rsidRPr="00E84A64">
        <w:rPr>
          <w:rFonts w:cs="Arial"/>
          <w:sz w:val="22"/>
          <w:szCs w:val="22"/>
        </w:rPr>
        <w:t xml:space="preserve"> Slovenije.</w:t>
      </w:r>
    </w:p>
    <w:p w14:paraId="7549C4AF" w14:textId="77777777" w:rsidR="00A57FE9" w:rsidRPr="00E84A64" w:rsidRDefault="006712BC" w:rsidP="00B42DA9">
      <w:pPr>
        <w:spacing w:before="120" w:line="288" w:lineRule="auto"/>
        <w:rPr>
          <w:rFonts w:cs="Arial"/>
          <w:sz w:val="22"/>
          <w:szCs w:val="22"/>
        </w:rPr>
      </w:pPr>
      <w:r w:rsidRPr="00E84A64">
        <w:rPr>
          <w:rFonts w:cs="Arial"/>
          <w:sz w:val="22"/>
          <w:szCs w:val="22"/>
        </w:rPr>
        <w:t>Vsa dokumentacija</w:t>
      </w:r>
      <w:r w:rsidR="00A57FE9" w:rsidRPr="00E84A64">
        <w:rPr>
          <w:rFonts w:cs="Arial"/>
          <w:sz w:val="22"/>
          <w:szCs w:val="22"/>
        </w:rPr>
        <w:t>, ki bo izdelan</w:t>
      </w:r>
      <w:r w:rsidRPr="00E84A64">
        <w:rPr>
          <w:rFonts w:cs="Arial"/>
          <w:sz w:val="22"/>
          <w:szCs w:val="22"/>
        </w:rPr>
        <w:t>a</w:t>
      </w:r>
      <w:r w:rsidR="00A57FE9" w:rsidRPr="00E84A64">
        <w:rPr>
          <w:rFonts w:cs="Arial"/>
          <w:sz w:val="22"/>
          <w:szCs w:val="22"/>
        </w:rPr>
        <w:t xml:space="preserve"> v zgoraj navedenih digitalnih oblikah mora</w:t>
      </w:r>
      <w:r w:rsidRPr="00E84A64">
        <w:rPr>
          <w:rFonts w:cs="Arial"/>
          <w:sz w:val="22"/>
          <w:szCs w:val="22"/>
        </w:rPr>
        <w:t xml:space="preserve"> </w:t>
      </w:r>
      <w:r w:rsidR="00A57FE9" w:rsidRPr="00E84A64">
        <w:rPr>
          <w:rFonts w:cs="Arial"/>
          <w:sz w:val="22"/>
          <w:szCs w:val="22"/>
        </w:rPr>
        <w:t>omogočati izmenjavo podatkov in njihovo uporabo pri nadaljnjih fazah projektiranj</w:t>
      </w:r>
      <w:r w:rsidR="00026780" w:rsidRPr="00E84A64">
        <w:rPr>
          <w:rFonts w:cs="Arial"/>
          <w:sz w:val="22"/>
          <w:szCs w:val="22"/>
        </w:rPr>
        <w:t>a</w:t>
      </w:r>
      <w:r w:rsidR="00A57FE9" w:rsidRPr="00E84A64">
        <w:rPr>
          <w:rFonts w:cs="Arial"/>
          <w:sz w:val="22"/>
          <w:szCs w:val="22"/>
        </w:rPr>
        <w:t>.</w:t>
      </w:r>
    </w:p>
    <w:p w14:paraId="2A0B6217" w14:textId="18B05587" w:rsidR="00A57FE9" w:rsidRPr="00E84A64" w:rsidRDefault="00A57FE9" w:rsidP="00B42DA9">
      <w:pPr>
        <w:spacing w:before="120" w:line="288" w:lineRule="auto"/>
        <w:rPr>
          <w:rFonts w:cs="Arial"/>
          <w:sz w:val="22"/>
          <w:szCs w:val="22"/>
        </w:rPr>
      </w:pPr>
      <w:r w:rsidRPr="00E84A64">
        <w:rPr>
          <w:rFonts w:cs="Arial"/>
          <w:sz w:val="22"/>
          <w:szCs w:val="22"/>
        </w:rPr>
        <w:t>Celoten i</w:t>
      </w:r>
      <w:r w:rsidR="006946AD" w:rsidRPr="00E84A64">
        <w:rPr>
          <w:rFonts w:cs="Arial"/>
          <w:sz w:val="22"/>
          <w:szCs w:val="22"/>
        </w:rPr>
        <w:t>zdelek je treba</w:t>
      </w:r>
      <w:r w:rsidRPr="00E84A64">
        <w:rPr>
          <w:rFonts w:cs="Arial"/>
          <w:sz w:val="22"/>
          <w:szCs w:val="22"/>
        </w:rPr>
        <w:t xml:space="preserve"> predati tudi v formatu .</w:t>
      </w:r>
      <w:proofErr w:type="spellStart"/>
      <w:r w:rsidRPr="00E84A64">
        <w:rPr>
          <w:rFonts w:cs="Arial"/>
          <w:sz w:val="22"/>
          <w:szCs w:val="22"/>
        </w:rPr>
        <w:t>pdf</w:t>
      </w:r>
      <w:proofErr w:type="spellEnd"/>
      <w:r w:rsidRPr="00E84A64">
        <w:rPr>
          <w:rFonts w:cs="Arial"/>
          <w:sz w:val="22"/>
          <w:szCs w:val="22"/>
        </w:rPr>
        <w:t>.</w:t>
      </w:r>
      <w:r w:rsidR="001148AB" w:rsidRPr="00E84A64">
        <w:rPr>
          <w:rFonts w:cs="Arial"/>
          <w:sz w:val="22"/>
          <w:szCs w:val="22"/>
        </w:rPr>
        <w:t xml:space="preserve"> </w:t>
      </w:r>
      <w:r w:rsidR="006712BC" w:rsidRPr="00E84A64">
        <w:rPr>
          <w:rFonts w:cs="Arial"/>
          <w:sz w:val="22"/>
          <w:szCs w:val="22"/>
        </w:rPr>
        <w:t xml:space="preserve">v </w:t>
      </w:r>
      <w:r w:rsidR="001148AB" w:rsidRPr="00E84A64">
        <w:rPr>
          <w:rFonts w:cs="Arial"/>
          <w:sz w:val="22"/>
          <w:szCs w:val="22"/>
        </w:rPr>
        <w:t>dokumentaciji v .</w:t>
      </w:r>
      <w:proofErr w:type="spellStart"/>
      <w:r w:rsidR="001148AB" w:rsidRPr="00E84A64">
        <w:rPr>
          <w:rFonts w:cs="Arial"/>
          <w:sz w:val="22"/>
          <w:szCs w:val="22"/>
        </w:rPr>
        <w:t>pdf</w:t>
      </w:r>
      <w:proofErr w:type="spellEnd"/>
      <w:r w:rsidR="001148AB" w:rsidRPr="00E84A64">
        <w:rPr>
          <w:rFonts w:cs="Arial"/>
          <w:sz w:val="22"/>
          <w:szCs w:val="22"/>
        </w:rPr>
        <w:t xml:space="preserve"> formatu mora biti vsaka risba, zaključen del besedila ter druge priloge, podani v ločeni datoteki. Risbe podane v .</w:t>
      </w:r>
      <w:proofErr w:type="spellStart"/>
      <w:r w:rsidR="001148AB" w:rsidRPr="00E84A64">
        <w:rPr>
          <w:rFonts w:cs="Arial"/>
          <w:sz w:val="22"/>
          <w:szCs w:val="22"/>
        </w:rPr>
        <w:t>pdf</w:t>
      </w:r>
      <w:proofErr w:type="spellEnd"/>
      <w:r w:rsidR="001148AB" w:rsidRPr="00E84A64">
        <w:rPr>
          <w:rFonts w:cs="Arial"/>
          <w:sz w:val="22"/>
          <w:szCs w:val="22"/>
        </w:rPr>
        <w:t xml:space="preserve"> formatu morajo biti oblikovno pripravljene za izris (brez potrebnega predhodnega prikrojevanja).</w:t>
      </w:r>
      <w:r w:rsidR="006E2816">
        <w:rPr>
          <w:rFonts w:cs="Arial"/>
          <w:sz w:val="22"/>
          <w:szCs w:val="22"/>
        </w:rPr>
        <w:t xml:space="preserve"> </w:t>
      </w:r>
    </w:p>
    <w:p w14:paraId="11BED138" w14:textId="77777777" w:rsidR="00A57FE9" w:rsidRPr="00E84A64" w:rsidRDefault="00320110" w:rsidP="00B42DA9">
      <w:pPr>
        <w:spacing w:before="120" w:line="288" w:lineRule="auto"/>
        <w:rPr>
          <w:rFonts w:cs="Arial"/>
          <w:sz w:val="22"/>
          <w:szCs w:val="22"/>
        </w:rPr>
      </w:pPr>
      <w:r w:rsidRPr="00E84A64">
        <w:rPr>
          <w:rFonts w:cs="Arial"/>
          <w:sz w:val="22"/>
          <w:szCs w:val="22"/>
        </w:rPr>
        <w:t xml:space="preserve">Vsebina in oblika </w:t>
      </w:r>
      <w:r w:rsidR="00A57FE9" w:rsidRPr="00E84A64">
        <w:rPr>
          <w:rFonts w:cs="Arial"/>
          <w:sz w:val="22"/>
          <w:szCs w:val="22"/>
        </w:rPr>
        <w:t>dokumentacij</w:t>
      </w:r>
      <w:r w:rsidRPr="00E84A64">
        <w:rPr>
          <w:rFonts w:cs="Arial"/>
          <w:sz w:val="22"/>
          <w:szCs w:val="22"/>
        </w:rPr>
        <w:t>e</w:t>
      </w:r>
      <w:r w:rsidR="00A57FE9" w:rsidRPr="00E84A64">
        <w:rPr>
          <w:rFonts w:cs="Arial"/>
          <w:sz w:val="22"/>
          <w:szCs w:val="22"/>
        </w:rPr>
        <w:t xml:space="preserve"> v elektronski obliki </w:t>
      </w:r>
      <w:r w:rsidRPr="00E84A64">
        <w:rPr>
          <w:rFonts w:cs="Arial"/>
          <w:sz w:val="22"/>
          <w:szCs w:val="22"/>
        </w:rPr>
        <w:t xml:space="preserve">mora biti enaka obliki in vsebini projektne dokumentacije v natisnjeni obliki, ter </w:t>
      </w:r>
      <w:r w:rsidR="00A57FE9" w:rsidRPr="00E84A64">
        <w:rPr>
          <w:rFonts w:cs="Arial"/>
          <w:sz w:val="22"/>
          <w:szCs w:val="22"/>
        </w:rPr>
        <w:t xml:space="preserve">mora biti pregledno urejena in organizirana v mape in podmape, podobno kot v natisnjeni obliki. Imena vseh map, podmap in datotek morajo biti določena tako, da je </w:t>
      </w:r>
      <w:r w:rsidR="00026780" w:rsidRPr="00E84A64">
        <w:rPr>
          <w:rFonts w:cs="Arial"/>
          <w:sz w:val="22"/>
          <w:szCs w:val="22"/>
        </w:rPr>
        <w:t xml:space="preserve">iz </w:t>
      </w:r>
      <w:r w:rsidRPr="00E84A64">
        <w:rPr>
          <w:rFonts w:cs="Arial"/>
          <w:sz w:val="22"/>
          <w:szCs w:val="22"/>
        </w:rPr>
        <w:t xml:space="preserve">njihovih poimenovanj </w:t>
      </w:r>
      <w:r w:rsidR="00A57FE9" w:rsidRPr="00E84A64">
        <w:rPr>
          <w:rFonts w:cs="Arial"/>
          <w:sz w:val="22"/>
          <w:szCs w:val="22"/>
        </w:rPr>
        <w:t>mogoče jasno sklepati na nj</w:t>
      </w:r>
      <w:r w:rsidRPr="00E84A64">
        <w:rPr>
          <w:rFonts w:cs="Arial"/>
          <w:sz w:val="22"/>
          <w:szCs w:val="22"/>
        </w:rPr>
        <w:t xml:space="preserve">ihovo </w:t>
      </w:r>
      <w:r w:rsidR="00A57FE9" w:rsidRPr="00E84A64">
        <w:rPr>
          <w:rFonts w:cs="Arial"/>
          <w:sz w:val="22"/>
          <w:szCs w:val="22"/>
        </w:rPr>
        <w:t xml:space="preserve">vsebino. Sestava ter označevanje map, podmap in datotek mora biti enotno za celotno projektno dokumentacijo, ki jo je dolžan izdelati </w:t>
      </w:r>
      <w:r w:rsidR="00DE3C12" w:rsidRPr="00E84A64">
        <w:rPr>
          <w:rFonts w:cs="Arial"/>
          <w:sz w:val="22"/>
          <w:szCs w:val="22"/>
        </w:rPr>
        <w:t>izdelovalec</w:t>
      </w:r>
      <w:r w:rsidR="00A57FE9" w:rsidRPr="00E84A64">
        <w:rPr>
          <w:rFonts w:cs="Arial"/>
          <w:sz w:val="22"/>
          <w:szCs w:val="22"/>
        </w:rPr>
        <w:t>.</w:t>
      </w:r>
    </w:p>
    <w:p w14:paraId="606D020C" w14:textId="77777777" w:rsidR="00E84A64" w:rsidRPr="00E84A64" w:rsidRDefault="00E84A64" w:rsidP="00B42DA9">
      <w:pPr>
        <w:spacing w:before="120" w:line="288" w:lineRule="auto"/>
        <w:rPr>
          <w:rFonts w:cs="Arial"/>
          <w:sz w:val="22"/>
          <w:szCs w:val="22"/>
        </w:rPr>
      </w:pPr>
      <w:bookmarkStart w:id="29" w:name="_Toc7166902"/>
      <w:r w:rsidRPr="00B42DA9">
        <w:rPr>
          <w:rFonts w:cs="Arial"/>
          <w:sz w:val="22"/>
          <w:szCs w:val="22"/>
        </w:rPr>
        <w:t>Grafični del mora biti izdelan v merilu, ki je v skladu s predpisi, hkrati pa mora biti grafika pregledna in berljiva.</w:t>
      </w:r>
      <w:r w:rsidRPr="00E84A64">
        <w:rPr>
          <w:rFonts w:cs="Arial"/>
          <w:sz w:val="22"/>
          <w:szCs w:val="22"/>
        </w:rPr>
        <w:t xml:space="preserve"> </w:t>
      </w:r>
    </w:p>
    <w:p w14:paraId="50F462BF" w14:textId="46EBD1D0" w:rsidR="00E84A64" w:rsidRPr="00E84A64" w:rsidRDefault="00E84A64" w:rsidP="00B42DA9">
      <w:pPr>
        <w:spacing w:before="120" w:line="288" w:lineRule="auto"/>
        <w:rPr>
          <w:rFonts w:cs="Arial"/>
          <w:sz w:val="22"/>
          <w:szCs w:val="22"/>
        </w:rPr>
      </w:pPr>
      <w:r w:rsidRPr="00E84A64">
        <w:rPr>
          <w:rFonts w:cs="Arial"/>
          <w:sz w:val="22"/>
          <w:szCs w:val="22"/>
        </w:rPr>
        <w:t xml:space="preserve">Celotna dokumentacija mora biti izdelana v digitalni obliki (USB) in ne sme biti kodirana ali kako drugače zaščitena pred razmnoževanjem, kopiranjem in mora biti pripravljena za nadaljnjo obdelavo. Naloga mora biti Naročniku v celoti predana v 3 (treh) tiskanih izvodih in 6 (šestih) digitalnih izvodih (USB). </w:t>
      </w:r>
      <w:r w:rsidR="00D13FE1">
        <w:rPr>
          <w:rFonts w:cs="Arial"/>
          <w:sz w:val="22"/>
          <w:szCs w:val="22"/>
        </w:rPr>
        <w:t>Dokumentacija</w:t>
      </w:r>
      <w:r w:rsidRPr="00E84A64">
        <w:rPr>
          <w:rFonts w:cs="Arial"/>
          <w:sz w:val="22"/>
          <w:szCs w:val="22"/>
        </w:rPr>
        <w:t>, ki bo izdelan</w:t>
      </w:r>
      <w:r w:rsidR="00D13FE1">
        <w:rPr>
          <w:rFonts w:cs="Arial"/>
          <w:sz w:val="22"/>
          <w:szCs w:val="22"/>
        </w:rPr>
        <w:t>a</w:t>
      </w:r>
      <w:r w:rsidRPr="00E84A64">
        <w:rPr>
          <w:rFonts w:cs="Arial"/>
          <w:sz w:val="22"/>
          <w:szCs w:val="22"/>
        </w:rPr>
        <w:t xml:space="preserve"> v zgoraj navedenih digitalnih oblikah mora pri nadaljevanju projektiranja omogočati izmenjavo podatkov in uporabo le-teh v fazi nadaljnjega projektiranja. </w:t>
      </w:r>
    </w:p>
    <w:p w14:paraId="4A7D11CD" w14:textId="5FDCF70C" w:rsidR="00E84A64" w:rsidRPr="00E84A64" w:rsidRDefault="00E84A64" w:rsidP="00B42DA9">
      <w:pPr>
        <w:spacing w:before="120" w:line="288" w:lineRule="auto"/>
        <w:rPr>
          <w:rFonts w:cs="Arial"/>
          <w:sz w:val="22"/>
          <w:szCs w:val="22"/>
        </w:rPr>
      </w:pPr>
      <w:r w:rsidRPr="00E84A64">
        <w:rPr>
          <w:rFonts w:cs="Arial"/>
          <w:sz w:val="22"/>
          <w:szCs w:val="22"/>
        </w:rPr>
        <w:t>Prometni model mora biti predan Naročniku</w:t>
      </w:r>
      <w:r w:rsidR="0096444C">
        <w:rPr>
          <w:rFonts w:cs="Arial"/>
          <w:sz w:val="22"/>
          <w:szCs w:val="22"/>
        </w:rPr>
        <w:t xml:space="preserve"> oz. Inženirju</w:t>
      </w:r>
      <w:r w:rsidRPr="00E84A64">
        <w:rPr>
          <w:rFonts w:cs="Arial"/>
          <w:sz w:val="22"/>
          <w:szCs w:val="22"/>
        </w:rPr>
        <w:t xml:space="preserve"> naloge</w:t>
      </w:r>
      <w:r w:rsidR="00A22B4A">
        <w:rPr>
          <w:rFonts w:cs="Arial"/>
          <w:sz w:val="22"/>
          <w:szCs w:val="22"/>
        </w:rPr>
        <w:t xml:space="preserve"> v aktivni obliki (npr. format </w:t>
      </w:r>
      <w:r w:rsidRPr="00E84A64">
        <w:rPr>
          <w:rFonts w:cs="Arial"/>
          <w:sz w:val="22"/>
          <w:szCs w:val="22"/>
        </w:rPr>
        <w:t xml:space="preserve">ver) </w:t>
      </w:r>
      <w:r w:rsidR="0096444C">
        <w:rPr>
          <w:rFonts w:cs="Arial"/>
          <w:sz w:val="22"/>
          <w:szCs w:val="22"/>
        </w:rPr>
        <w:t xml:space="preserve">z </w:t>
      </w:r>
      <w:r w:rsidRPr="00E84A64">
        <w:rPr>
          <w:rFonts w:cs="Arial"/>
          <w:sz w:val="22"/>
          <w:szCs w:val="22"/>
        </w:rPr>
        <w:t xml:space="preserve">vsemi pripadajočimi datotekami (matrike, grafika, statistični podatki, procedure, </w:t>
      </w:r>
      <w:proofErr w:type="spellStart"/>
      <w:r w:rsidRPr="00E84A64">
        <w:rPr>
          <w:rFonts w:cs="Arial"/>
          <w:sz w:val="22"/>
          <w:szCs w:val="22"/>
        </w:rPr>
        <w:t>podmodeli</w:t>
      </w:r>
      <w:proofErr w:type="spellEnd"/>
      <w:r w:rsidRPr="00E84A64">
        <w:rPr>
          <w:rFonts w:cs="Arial"/>
          <w:sz w:val="22"/>
          <w:szCs w:val="22"/>
        </w:rPr>
        <w:t>).</w:t>
      </w:r>
    </w:p>
    <w:p w14:paraId="3B20CC33" w14:textId="77777777" w:rsidR="00E84A64" w:rsidRPr="00E84A64" w:rsidRDefault="00E84A64" w:rsidP="00B42DA9">
      <w:pPr>
        <w:spacing w:before="120" w:line="288" w:lineRule="auto"/>
        <w:rPr>
          <w:rFonts w:cs="Arial"/>
          <w:sz w:val="22"/>
          <w:szCs w:val="22"/>
        </w:rPr>
      </w:pPr>
      <w:r w:rsidRPr="00E84A64">
        <w:rPr>
          <w:rFonts w:cs="Arial"/>
          <w:sz w:val="22"/>
          <w:szCs w:val="22"/>
        </w:rPr>
        <w:lastRenderedPageBreak/>
        <w:t>Izdelovalec naloge mora Naročniku oz. Inženirju naloge predati prometni mikroskopski železniški model v aktivni obliki, ki vsebuje tako model infrastrukture z opredeljenimi ukrepi (Infrastructure Model) kot model voznega reda (</w:t>
      </w:r>
      <w:proofErr w:type="spellStart"/>
      <w:r w:rsidRPr="00E84A64">
        <w:rPr>
          <w:rFonts w:cs="Arial"/>
          <w:sz w:val="22"/>
          <w:szCs w:val="22"/>
        </w:rPr>
        <w:t>Timetable</w:t>
      </w:r>
      <w:proofErr w:type="spellEnd"/>
      <w:r w:rsidRPr="00E84A64">
        <w:rPr>
          <w:rFonts w:cs="Arial"/>
          <w:sz w:val="22"/>
          <w:szCs w:val="22"/>
        </w:rPr>
        <w:t xml:space="preserve"> model), ter Naročniku oz. Inženirju naloge omogoča spremembo infrastrukturnih in voznorednih parametrov. </w:t>
      </w:r>
    </w:p>
    <w:p w14:paraId="74469B7D" w14:textId="77777777" w:rsidR="00E84A64" w:rsidRDefault="00E84A64" w:rsidP="00B42DA9">
      <w:pPr>
        <w:spacing w:before="120" w:line="288" w:lineRule="auto"/>
        <w:rPr>
          <w:rFonts w:cs="Arial"/>
          <w:sz w:val="22"/>
          <w:szCs w:val="22"/>
        </w:rPr>
      </w:pPr>
      <w:r w:rsidRPr="00B42DA9">
        <w:rPr>
          <w:rFonts w:cs="Arial"/>
          <w:sz w:val="22"/>
          <w:szCs w:val="22"/>
        </w:rPr>
        <w:t xml:space="preserve">Vmesna vsebinska poročila/načrti oz. vmesne verzije za preglede in recenzije </w:t>
      </w:r>
      <w:r w:rsidRPr="00E84A64">
        <w:rPr>
          <w:rFonts w:cs="Arial"/>
          <w:sz w:val="22"/>
          <w:szCs w:val="22"/>
        </w:rPr>
        <w:t>morajo biti predana v 1 (enem) tiskanem izvodu in 1 (enem) digitalnem izvodu (USB).</w:t>
      </w:r>
    </w:p>
    <w:p w14:paraId="53C7F7E1" w14:textId="77777777" w:rsidR="008029DC" w:rsidRDefault="008029DC">
      <w:pPr>
        <w:spacing w:after="200" w:line="276" w:lineRule="auto"/>
        <w:jc w:val="left"/>
        <w:rPr>
          <w:rFonts w:cs="Arial"/>
          <w:b/>
          <w:bCs/>
          <w:kern w:val="32"/>
          <w:sz w:val="22"/>
          <w:szCs w:val="22"/>
          <w:lang w:eastAsia="sl-SI"/>
        </w:rPr>
      </w:pPr>
    </w:p>
    <w:p w14:paraId="397D5B1D" w14:textId="77777777" w:rsidR="00C964A6" w:rsidRDefault="002E4304" w:rsidP="001D5394">
      <w:pPr>
        <w:pStyle w:val="Naslov1"/>
        <w:keepNext w:val="0"/>
        <w:keepLines w:val="0"/>
        <w:widowControl w:val="0"/>
        <w:numPr>
          <w:ilvl w:val="0"/>
          <w:numId w:val="1"/>
        </w:numPr>
        <w:tabs>
          <w:tab w:val="num" w:pos="567"/>
          <w:tab w:val="left" w:pos="4395"/>
        </w:tabs>
        <w:spacing w:before="0" w:line="288" w:lineRule="auto"/>
        <w:ind w:left="567" w:hanging="567"/>
        <w:rPr>
          <w:rFonts w:ascii="Arial" w:eastAsia="Times New Roman" w:hAnsi="Arial" w:cs="Arial"/>
          <w:b/>
          <w:bCs/>
          <w:color w:val="auto"/>
          <w:kern w:val="32"/>
          <w:sz w:val="22"/>
          <w:szCs w:val="22"/>
          <w:lang w:eastAsia="sl-SI"/>
        </w:rPr>
      </w:pPr>
      <w:bookmarkStart w:id="30" w:name="_Toc96329759"/>
      <w:r w:rsidRPr="00E84A64">
        <w:rPr>
          <w:rFonts w:ascii="Arial" w:eastAsia="Times New Roman" w:hAnsi="Arial" w:cs="Arial"/>
          <w:b/>
          <w:bCs/>
          <w:color w:val="auto"/>
          <w:kern w:val="32"/>
          <w:sz w:val="22"/>
          <w:szCs w:val="22"/>
          <w:lang w:eastAsia="sl-SI"/>
        </w:rPr>
        <w:t>PONUDBENA CENA IN PLAČILNI POGOJI</w:t>
      </w:r>
      <w:bookmarkEnd w:id="29"/>
      <w:bookmarkEnd w:id="30"/>
    </w:p>
    <w:p w14:paraId="191D425A" w14:textId="77777777" w:rsidR="00E84A64" w:rsidRDefault="00E84A64" w:rsidP="00E84A64">
      <w:pPr>
        <w:rPr>
          <w:lang w:eastAsia="sl-SI"/>
        </w:rPr>
      </w:pPr>
    </w:p>
    <w:p w14:paraId="12872FDE" w14:textId="77777777" w:rsidR="00C964A6" w:rsidRPr="00E84A64" w:rsidRDefault="00C964A6" w:rsidP="00E84A64">
      <w:pPr>
        <w:spacing w:line="288" w:lineRule="auto"/>
        <w:rPr>
          <w:rFonts w:cs="Arial"/>
          <w:sz w:val="22"/>
          <w:szCs w:val="22"/>
        </w:rPr>
      </w:pPr>
      <w:r w:rsidRPr="00E84A64">
        <w:rPr>
          <w:rFonts w:cs="Arial"/>
          <w:sz w:val="22"/>
          <w:szCs w:val="22"/>
        </w:rPr>
        <w:t>Ponudbena cena za izdelavo celotne dokumentacije mora biti specificirana v skladu s specifikacijo ponudbe v PRILOGI 1. V ceni morajo biti zajeti vsi stroški za kvalitetno in pravočasno izvedbo pogodbenih obveznosti, ki so opredeljene s to projektno nalogo.</w:t>
      </w:r>
    </w:p>
    <w:p w14:paraId="674421D3" w14:textId="77777777" w:rsidR="00C964A6" w:rsidRPr="00E84A64" w:rsidRDefault="00C964A6" w:rsidP="00320FCE">
      <w:pPr>
        <w:spacing w:before="120" w:line="288" w:lineRule="auto"/>
        <w:rPr>
          <w:rFonts w:cs="Arial"/>
          <w:sz w:val="22"/>
          <w:szCs w:val="22"/>
        </w:rPr>
      </w:pPr>
      <w:r w:rsidRPr="00E84A64">
        <w:rPr>
          <w:rFonts w:cs="Arial"/>
          <w:sz w:val="22"/>
          <w:szCs w:val="22"/>
        </w:rPr>
        <w:t>Vsa dela, ki niso posebej navedena v specifikaciji ponudbe in so predmet te projektne naloge, morajo biti vključena v ponujeno ceno. Za ta dela izdelovalec nima pravice zahtevati nikakršnega doplačila na ponudbeno ceno.</w:t>
      </w:r>
    </w:p>
    <w:p w14:paraId="18AF3DDF" w14:textId="77777777" w:rsidR="00092D62" w:rsidRPr="00E84A64" w:rsidRDefault="00092D62" w:rsidP="009250F7">
      <w:pPr>
        <w:pStyle w:val="Odstavekseznama"/>
        <w:spacing w:line="288" w:lineRule="auto"/>
        <w:ind w:left="0"/>
        <w:rPr>
          <w:rFonts w:cs="Arial"/>
          <w:strike/>
          <w:sz w:val="22"/>
          <w:szCs w:val="22"/>
          <w:highlight w:val="yellow"/>
        </w:rPr>
      </w:pPr>
    </w:p>
    <w:p w14:paraId="15E560AB" w14:textId="77777777" w:rsidR="00603CDB" w:rsidRPr="00E84A64" w:rsidRDefault="00603CDB" w:rsidP="001D5394">
      <w:pPr>
        <w:pStyle w:val="Naslov1"/>
        <w:keepNext w:val="0"/>
        <w:keepLines w:val="0"/>
        <w:widowControl w:val="0"/>
        <w:numPr>
          <w:ilvl w:val="0"/>
          <w:numId w:val="1"/>
        </w:numPr>
        <w:tabs>
          <w:tab w:val="num" w:pos="567"/>
          <w:tab w:val="left" w:pos="4395"/>
        </w:tabs>
        <w:spacing w:before="0" w:line="288" w:lineRule="auto"/>
        <w:ind w:left="567" w:hanging="567"/>
        <w:rPr>
          <w:rFonts w:ascii="Arial" w:eastAsia="Times New Roman" w:hAnsi="Arial" w:cs="Arial"/>
          <w:b/>
          <w:bCs/>
          <w:color w:val="auto"/>
          <w:kern w:val="32"/>
          <w:sz w:val="22"/>
          <w:szCs w:val="22"/>
          <w:lang w:eastAsia="sl-SI"/>
        </w:rPr>
      </w:pPr>
      <w:bookmarkStart w:id="31" w:name="_Toc26421400"/>
      <w:bookmarkStart w:id="32" w:name="_Toc81379312"/>
      <w:bookmarkStart w:id="33" w:name="_Toc96329760"/>
      <w:bookmarkStart w:id="34" w:name="_Toc26421401"/>
      <w:bookmarkStart w:id="35" w:name="_Toc81379313"/>
      <w:r w:rsidRPr="00E84A64">
        <w:rPr>
          <w:rFonts w:ascii="Arial" w:eastAsia="Times New Roman" w:hAnsi="Arial" w:cs="Arial"/>
          <w:b/>
          <w:bCs/>
          <w:color w:val="auto"/>
          <w:kern w:val="32"/>
          <w:sz w:val="22"/>
          <w:szCs w:val="22"/>
          <w:lang w:eastAsia="sl-SI"/>
        </w:rPr>
        <w:t>OSTALE OBVEZNOSTI</w:t>
      </w:r>
      <w:r w:rsidR="002E4304" w:rsidRPr="00E84A64">
        <w:rPr>
          <w:rFonts w:ascii="Arial" w:eastAsia="Times New Roman" w:hAnsi="Arial" w:cs="Arial"/>
          <w:b/>
          <w:bCs/>
          <w:color w:val="auto"/>
          <w:kern w:val="32"/>
          <w:sz w:val="22"/>
          <w:szCs w:val="22"/>
          <w:lang w:eastAsia="sl-SI"/>
        </w:rPr>
        <w:t xml:space="preserve"> IZDELOVALCA</w:t>
      </w:r>
      <w:bookmarkEnd w:id="31"/>
      <w:r w:rsidR="002E4304" w:rsidRPr="00E84A64">
        <w:rPr>
          <w:rFonts w:ascii="Arial" w:eastAsia="Times New Roman" w:hAnsi="Arial" w:cs="Arial"/>
          <w:b/>
          <w:bCs/>
          <w:color w:val="auto"/>
          <w:kern w:val="32"/>
          <w:sz w:val="22"/>
          <w:szCs w:val="22"/>
          <w:lang w:eastAsia="sl-SI"/>
        </w:rPr>
        <w:t xml:space="preserve"> </w:t>
      </w:r>
      <w:r w:rsidRPr="00E84A64">
        <w:rPr>
          <w:rFonts w:ascii="Arial" w:eastAsia="Times New Roman" w:hAnsi="Arial" w:cs="Arial"/>
          <w:b/>
          <w:bCs/>
          <w:color w:val="auto"/>
          <w:kern w:val="32"/>
          <w:sz w:val="22"/>
          <w:szCs w:val="22"/>
          <w:lang w:eastAsia="sl-SI"/>
        </w:rPr>
        <w:t>NALOGE</w:t>
      </w:r>
      <w:bookmarkEnd w:id="32"/>
      <w:bookmarkEnd w:id="33"/>
    </w:p>
    <w:p w14:paraId="1BBA2CA2" w14:textId="77777777" w:rsidR="00603CDB" w:rsidRPr="00E84A64" w:rsidRDefault="00603CDB" w:rsidP="00E84A64">
      <w:pPr>
        <w:pStyle w:val="Naslov1"/>
        <w:spacing w:before="0" w:line="288" w:lineRule="auto"/>
        <w:ind w:left="431"/>
        <w:rPr>
          <w:rFonts w:ascii="Arial" w:hAnsi="Arial" w:cs="Arial"/>
          <w:sz w:val="22"/>
          <w:szCs w:val="22"/>
        </w:rPr>
      </w:pPr>
    </w:p>
    <w:p w14:paraId="504EF248" w14:textId="77777777" w:rsidR="00603CDB" w:rsidRPr="00E84A64" w:rsidRDefault="00603CDB" w:rsidP="00E84A64">
      <w:pPr>
        <w:spacing w:line="288" w:lineRule="auto"/>
        <w:rPr>
          <w:rFonts w:cs="Arial"/>
          <w:spacing w:val="-5"/>
          <w:sz w:val="22"/>
          <w:szCs w:val="22"/>
          <w:lang w:eastAsia="sl-SI"/>
        </w:rPr>
      </w:pPr>
      <w:r w:rsidRPr="00E84A64">
        <w:rPr>
          <w:rFonts w:cs="Arial"/>
          <w:spacing w:val="-5"/>
          <w:sz w:val="22"/>
          <w:szCs w:val="22"/>
          <w:lang w:eastAsia="sl-SI"/>
        </w:rPr>
        <w:t xml:space="preserve">Izdelovalec </w:t>
      </w:r>
      <w:r w:rsidRPr="00E84A64">
        <w:rPr>
          <w:rFonts w:cs="Arial"/>
          <w:sz w:val="22"/>
          <w:szCs w:val="22"/>
        </w:rPr>
        <w:t xml:space="preserve">naloge </w:t>
      </w:r>
      <w:r w:rsidRPr="00E84A64">
        <w:rPr>
          <w:rFonts w:cs="Arial"/>
          <w:spacing w:val="-5"/>
          <w:sz w:val="22"/>
          <w:szCs w:val="22"/>
          <w:lang w:eastAsia="sl-SI"/>
        </w:rPr>
        <w:t xml:space="preserve">mora nalogo izdelati strokovno, v skladu s projektno nalogo, uveljavljeno metodologijo in dobro prakso. Izdelovalec </w:t>
      </w:r>
      <w:r w:rsidRPr="00E84A64">
        <w:rPr>
          <w:rFonts w:cs="Arial"/>
          <w:sz w:val="22"/>
          <w:szCs w:val="22"/>
        </w:rPr>
        <w:t xml:space="preserve">naloge </w:t>
      </w:r>
      <w:r w:rsidRPr="00E84A64">
        <w:rPr>
          <w:rFonts w:cs="Arial"/>
          <w:spacing w:val="-5"/>
          <w:sz w:val="22"/>
          <w:szCs w:val="22"/>
          <w:lang w:eastAsia="sl-SI"/>
        </w:rPr>
        <w:t xml:space="preserve">je pri izdelavi dokumentacije dolžan upoštevati in uporabljati predpise; TEN-T Uredbo, TSI, normative in standarde, itd. </w:t>
      </w:r>
    </w:p>
    <w:p w14:paraId="7FB18D2B" w14:textId="77777777" w:rsidR="00603CDB" w:rsidRPr="00E84A64" w:rsidRDefault="00603CDB" w:rsidP="00320FCE">
      <w:pPr>
        <w:spacing w:before="120" w:line="288" w:lineRule="auto"/>
        <w:rPr>
          <w:rFonts w:cs="Arial"/>
          <w:spacing w:val="-5"/>
          <w:sz w:val="22"/>
          <w:szCs w:val="22"/>
          <w:lang w:eastAsia="sl-SI"/>
        </w:rPr>
      </w:pPr>
      <w:r w:rsidRPr="00E84A64">
        <w:rPr>
          <w:rFonts w:cs="Arial"/>
          <w:spacing w:val="-5"/>
          <w:sz w:val="22"/>
          <w:szCs w:val="22"/>
          <w:lang w:eastAsia="sl-SI"/>
        </w:rPr>
        <w:t xml:space="preserve">Pri izdelavi naloge je </w:t>
      </w:r>
      <w:r w:rsidR="00A22B4A">
        <w:rPr>
          <w:rFonts w:cs="Arial"/>
          <w:spacing w:val="-5"/>
          <w:sz w:val="22"/>
          <w:szCs w:val="22"/>
          <w:lang w:eastAsia="sl-SI"/>
        </w:rPr>
        <w:t>treba</w:t>
      </w:r>
      <w:r w:rsidRPr="00E84A64">
        <w:rPr>
          <w:rFonts w:cs="Arial"/>
          <w:spacing w:val="-5"/>
          <w:sz w:val="22"/>
          <w:szCs w:val="22"/>
          <w:lang w:eastAsia="sl-SI"/>
        </w:rPr>
        <w:t xml:space="preserve"> upoštevati vso veljavno zakonodajo (s področja železniške infrastrukture, priprave investicijske, prostorske in okol</w:t>
      </w:r>
      <w:r w:rsidR="008E6CC8">
        <w:rPr>
          <w:rFonts w:cs="Arial"/>
          <w:spacing w:val="-5"/>
          <w:sz w:val="22"/>
          <w:szCs w:val="22"/>
          <w:lang w:eastAsia="sl-SI"/>
        </w:rPr>
        <w:t>j</w:t>
      </w:r>
      <w:r w:rsidRPr="00E84A64">
        <w:rPr>
          <w:rFonts w:cs="Arial"/>
          <w:spacing w:val="-5"/>
          <w:sz w:val="22"/>
          <w:szCs w:val="22"/>
          <w:lang w:eastAsia="sl-SI"/>
        </w:rPr>
        <w:t>ske</w:t>
      </w:r>
      <w:r w:rsidR="008E6CC8">
        <w:rPr>
          <w:rFonts w:cs="Arial"/>
          <w:spacing w:val="-5"/>
          <w:sz w:val="22"/>
          <w:szCs w:val="22"/>
          <w:lang w:eastAsia="sl-SI"/>
        </w:rPr>
        <w:t xml:space="preserve"> </w:t>
      </w:r>
      <w:r w:rsidRPr="00E84A64">
        <w:rPr>
          <w:rFonts w:cs="Arial"/>
          <w:spacing w:val="-5"/>
          <w:sz w:val="22"/>
          <w:szCs w:val="22"/>
          <w:lang w:eastAsia="sl-SI"/>
        </w:rPr>
        <w:t>dokumentacije, s področja gradnje objektov</w:t>
      </w:r>
      <w:r w:rsidR="008E6CC8">
        <w:rPr>
          <w:rFonts w:cs="Arial"/>
          <w:spacing w:val="-5"/>
          <w:sz w:val="22"/>
          <w:szCs w:val="22"/>
          <w:lang w:eastAsia="sl-SI"/>
        </w:rPr>
        <w:t xml:space="preserve">, </w:t>
      </w:r>
      <w:r w:rsidRPr="00E84A64">
        <w:rPr>
          <w:rFonts w:cs="Arial"/>
          <w:spacing w:val="-5"/>
          <w:sz w:val="22"/>
          <w:szCs w:val="22"/>
          <w:lang w:eastAsia="sl-SI"/>
        </w:rPr>
        <w:t xml:space="preserve">…). Pri tem je </w:t>
      </w:r>
      <w:r w:rsidR="00A22B4A" w:rsidRPr="00E84A64">
        <w:rPr>
          <w:rFonts w:cs="Arial"/>
          <w:spacing w:val="-5"/>
          <w:sz w:val="22"/>
          <w:szCs w:val="22"/>
          <w:lang w:eastAsia="sl-SI"/>
        </w:rPr>
        <w:t>treba</w:t>
      </w:r>
      <w:r w:rsidRPr="00E84A64">
        <w:rPr>
          <w:rFonts w:cs="Arial"/>
          <w:spacing w:val="-5"/>
          <w:sz w:val="22"/>
          <w:szCs w:val="22"/>
          <w:lang w:eastAsia="sl-SI"/>
        </w:rPr>
        <w:t xml:space="preserve"> upoštevati tudi vse morebitne spremembe navedenih predpisov, ki bi bile sprejete v času izdelave naloge.</w:t>
      </w:r>
    </w:p>
    <w:p w14:paraId="5981A2BB" w14:textId="77777777" w:rsidR="00603CDB" w:rsidRPr="00E84A64" w:rsidRDefault="00603CDB" w:rsidP="00320FCE">
      <w:pPr>
        <w:spacing w:before="120" w:line="288" w:lineRule="auto"/>
        <w:rPr>
          <w:rFonts w:cs="Arial"/>
          <w:spacing w:val="-5"/>
          <w:sz w:val="22"/>
          <w:szCs w:val="22"/>
          <w:lang w:eastAsia="sl-SI"/>
        </w:rPr>
      </w:pPr>
      <w:r w:rsidRPr="00E84A64">
        <w:rPr>
          <w:rFonts w:cs="Arial"/>
          <w:spacing w:val="-5"/>
          <w:sz w:val="22"/>
          <w:szCs w:val="22"/>
          <w:lang w:eastAsia="sl-SI"/>
        </w:rPr>
        <w:t xml:space="preserve">Naročnik naloge si pridržuje pravico dajati Izdelovalcu naloge med izdelavo naloge dodatna navodila, ki jih bo moral upoštevati, ne da bi imel pravico do dodatnega plačila, če taka navodila ne bodo bistveno vplivala na obseg naloge. </w:t>
      </w:r>
    </w:p>
    <w:p w14:paraId="5D4CC05D" w14:textId="2E6D5248" w:rsidR="00603CDB" w:rsidRPr="00E84A64" w:rsidRDefault="00603CDB" w:rsidP="00320FCE">
      <w:pPr>
        <w:spacing w:before="120" w:line="288" w:lineRule="auto"/>
        <w:rPr>
          <w:rFonts w:cs="Arial"/>
          <w:spacing w:val="-5"/>
          <w:sz w:val="22"/>
          <w:szCs w:val="22"/>
          <w:lang w:eastAsia="sl-SI"/>
        </w:rPr>
      </w:pPr>
      <w:r w:rsidRPr="00E84A64">
        <w:rPr>
          <w:rFonts w:cs="Arial"/>
          <w:spacing w:val="-5"/>
          <w:sz w:val="22"/>
          <w:szCs w:val="22"/>
          <w:lang w:eastAsia="sl-SI"/>
        </w:rPr>
        <w:t>Izdelovalec naloge mora sodelovati z naročnikom, pobudnikom, inženirjem, izdelovalci ostalih strokovnih podlag in drugih gradiv, lokalnimi skupnostmi, načrtovalci drugih projektov v pripravi na JŽI, nosilci urejanja prostora ter drugimi službami, za katere se izkaže, da imajo interes sodelovanja pri nalogi ter se udeleževati sestankov, na katere je vabljen; najmanj 1x mesečno koordinacijski sestanek (kronologija izdelave naloge; kaj je izdelano, v izdelavi, kaj je še potrebno - lahko tudi po video povezavi) in najmanj 1x mesečno delovni/vsebinski sestanki.</w:t>
      </w:r>
    </w:p>
    <w:p w14:paraId="647CA738" w14:textId="77777777" w:rsidR="00603CDB" w:rsidRPr="00E84A64" w:rsidRDefault="00603CDB" w:rsidP="00320FCE">
      <w:pPr>
        <w:spacing w:before="120" w:line="288" w:lineRule="auto"/>
        <w:rPr>
          <w:rFonts w:cs="Arial"/>
          <w:w w:val="105"/>
          <w:sz w:val="22"/>
          <w:szCs w:val="22"/>
        </w:rPr>
      </w:pPr>
      <w:r w:rsidRPr="00E84A64">
        <w:rPr>
          <w:rFonts w:cs="Arial"/>
          <w:sz w:val="22"/>
          <w:szCs w:val="22"/>
          <w:lang w:eastAsia="sl-SI"/>
        </w:rPr>
        <w:t xml:space="preserve">Izdelovalec naloge mora v času izdelave naloge Naročniku oz. Inženirju naloge omogočiti pregled dela, z namenom, da se sproti preveri ustreznost vmesnih </w:t>
      </w:r>
      <w:r w:rsidRPr="00E84A64">
        <w:rPr>
          <w:rFonts w:cs="Arial"/>
          <w:w w:val="105"/>
          <w:sz w:val="22"/>
          <w:szCs w:val="22"/>
        </w:rPr>
        <w:t>vsebinskih poročil/načrtov za zaporedno in postopno (sukcesivno) delo za naslednja vmesna vsebinska poročila/načrte.</w:t>
      </w:r>
    </w:p>
    <w:p w14:paraId="1D27FDB7" w14:textId="77777777" w:rsidR="008E6CC8" w:rsidRDefault="008E6CC8">
      <w:pPr>
        <w:spacing w:after="200" w:line="276" w:lineRule="auto"/>
        <w:jc w:val="left"/>
        <w:rPr>
          <w:rFonts w:cs="Arial"/>
          <w:b/>
          <w:bCs/>
          <w:kern w:val="32"/>
          <w:sz w:val="22"/>
          <w:szCs w:val="22"/>
          <w:lang w:eastAsia="sl-SI"/>
        </w:rPr>
      </w:pPr>
      <w:r>
        <w:rPr>
          <w:rFonts w:cs="Arial"/>
          <w:b/>
          <w:bCs/>
          <w:kern w:val="32"/>
          <w:sz w:val="22"/>
          <w:szCs w:val="22"/>
          <w:lang w:eastAsia="sl-SI"/>
        </w:rPr>
        <w:br w:type="page"/>
      </w:r>
    </w:p>
    <w:p w14:paraId="223D1E50" w14:textId="77777777" w:rsidR="007212E7" w:rsidRPr="00E84A64" w:rsidRDefault="002E4304" w:rsidP="001D5394">
      <w:pPr>
        <w:pStyle w:val="Naslov1"/>
        <w:keepNext w:val="0"/>
        <w:keepLines w:val="0"/>
        <w:widowControl w:val="0"/>
        <w:numPr>
          <w:ilvl w:val="0"/>
          <w:numId w:val="1"/>
        </w:numPr>
        <w:tabs>
          <w:tab w:val="num" w:pos="567"/>
          <w:tab w:val="left" w:pos="4395"/>
        </w:tabs>
        <w:spacing w:before="0" w:line="288" w:lineRule="auto"/>
        <w:ind w:left="567" w:hanging="567"/>
        <w:rPr>
          <w:rFonts w:ascii="Arial" w:eastAsia="Times New Roman" w:hAnsi="Arial" w:cs="Arial"/>
          <w:b/>
          <w:bCs/>
          <w:color w:val="auto"/>
          <w:kern w:val="32"/>
          <w:sz w:val="22"/>
          <w:szCs w:val="22"/>
          <w:lang w:eastAsia="sl-SI"/>
        </w:rPr>
      </w:pPr>
      <w:bookmarkStart w:id="36" w:name="_Toc96329761"/>
      <w:r w:rsidRPr="00E84A64">
        <w:rPr>
          <w:rFonts w:ascii="Arial" w:eastAsia="Times New Roman" w:hAnsi="Arial" w:cs="Arial"/>
          <w:b/>
          <w:bCs/>
          <w:color w:val="auto"/>
          <w:kern w:val="32"/>
          <w:sz w:val="22"/>
          <w:szCs w:val="22"/>
          <w:lang w:eastAsia="sl-SI"/>
        </w:rPr>
        <w:lastRenderedPageBreak/>
        <w:t>ROK IZDELAVE NALOGE IN ODDAJA POROČIL/NAČRTOV</w:t>
      </w:r>
      <w:bookmarkEnd w:id="34"/>
      <w:bookmarkEnd w:id="35"/>
      <w:bookmarkEnd w:id="36"/>
      <w:r w:rsidRPr="00E84A64">
        <w:rPr>
          <w:rFonts w:ascii="Arial" w:eastAsia="Times New Roman" w:hAnsi="Arial" w:cs="Arial"/>
          <w:b/>
          <w:bCs/>
          <w:color w:val="auto"/>
          <w:kern w:val="32"/>
          <w:sz w:val="22"/>
          <w:szCs w:val="22"/>
          <w:lang w:eastAsia="sl-SI"/>
        </w:rPr>
        <w:t xml:space="preserve"> </w:t>
      </w:r>
    </w:p>
    <w:p w14:paraId="1DC0ABD2" w14:textId="77777777" w:rsidR="007212E7" w:rsidRPr="00E84A64" w:rsidRDefault="007212E7" w:rsidP="00E84A64">
      <w:pPr>
        <w:spacing w:line="288" w:lineRule="auto"/>
        <w:rPr>
          <w:rFonts w:cs="Arial"/>
          <w:sz w:val="22"/>
          <w:szCs w:val="22"/>
        </w:rPr>
      </w:pPr>
    </w:p>
    <w:p w14:paraId="23023C30" w14:textId="5319E0BC" w:rsidR="00B6380B" w:rsidRDefault="007212E7" w:rsidP="00B6380B">
      <w:pPr>
        <w:spacing w:line="288" w:lineRule="auto"/>
        <w:rPr>
          <w:rFonts w:cs="Arial"/>
          <w:sz w:val="22"/>
          <w:szCs w:val="22"/>
          <w:lang w:eastAsia="sl-SI"/>
        </w:rPr>
      </w:pPr>
      <w:r w:rsidRPr="00E84A64">
        <w:rPr>
          <w:rFonts w:cs="Arial"/>
          <w:sz w:val="22"/>
          <w:szCs w:val="22"/>
          <w:lang w:eastAsia="sl-SI"/>
        </w:rPr>
        <w:t xml:space="preserve">Rok za izvedbo predmetnega naročila je 150 dni od uvedbe v delo. </w:t>
      </w:r>
    </w:p>
    <w:p w14:paraId="14F2F5E2" w14:textId="335DA2BA" w:rsidR="007212E7" w:rsidRDefault="00B6380B" w:rsidP="00B6380B">
      <w:pPr>
        <w:spacing w:line="288" w:lineRule="auto"/>
        <w:rPr>
          <w:rFonts w:cs="Arial"/>
          <w:sz w:val="22"/>
          <w:szCs w:val="22"/>
        </w:rPr>
      </w:pPr>
      <w:r>
        <w:rPr>
          <w:rFonts w:cs="Arial"/>
          <w:sz w:val="22"/>
          <w:szCs w:val="22"/>
        </w:rPr>
        <w:t xml:space="preserve">Izvajalec mora </w:t>
      </w:r>
      <w:r w:rsidR="007212E7" w:rsidRPr="00E84A64">
        <w:rPr>
          <w:rFonts w:cs="Arial"/>
          <w:sz w:val="22"/>
          <w:szCs w:val="22"/>
        </w:rPr>
        <w:t>upoštevati sledeče vmesne roke:</w:t>
      </w:r>
      <w:r w:rsidR="00223C63">
        <w:rPr>
          <w:rFonts w:cs="Arial"/>
          <w:sz w:val="22"/>
          <w:szCs w:val="22"/>
        </w:rPr>
        <w:t xml:space="preserve"> </w:t>
      </w:r>
    </w:p>
    <w:p w14:paraId="47CFA828" w14:textId="77777777" w:rsidR="00320FCE" w:rsidRPr="00E84A64" w:rsidRDefault="00320FCE" w:rsidP="00E84A64">
      <w:pPr>
        <w:spacing w:line="288" w:lineRule="auto"/>
        <w:rPr>
          <w:rFonts w:cs="Arial"/>
          <w:sz w:val="22"/>
          <w:szCs w:val="22"/>
        </w:rPr>
      </w:pPr>
    </w:p>
    <w:p w14:paraId="17D31422" w14:textId="6E5B8486" w:rsidR="007833B7" w:rsidRPr="008D6EF8" w:rsidRDefault="007833B7" w:rsidP="008D6EF8">
      <w:pPr>
        <w:pStyle w:val="Napis"/>
        <w:keepNext/>
        <w:jc w:val="left"/>
        <w:rPr>
          <w:rFonts w:cs="Arial"/>
          <w:sz w:val="16"/>
          <w:szCs w:val="16"/>
        </w:rPr>
      </w:pPr>
      <w:r w:rsidRPr="008D6EF8">
        <w:rPr>
          <w:rFonts w:ascii="Arial" w:hAnsi="Arial" w:cs="Arial"/>
          <w:color w:val="auto"/>
          <w:sz w:val="16"/>
          <w:szCs w:val="16"/>
        </w:rPr>
        <w:t xml:space="preserve">Tabela </w:t>
      </w:r>
      <w:r>
        <w:rPr>
          <w:rFonts w:ascii="Arial" w:hAnsi="Arial" w:cs="Arial"/>
          <w:color w:val="auto"/>
          <w:sz w:val="16"/>
          <w:szCs w:val="16"/>
        </w:rPr>
        <w:fldChar w:fldCharType="begin"/>
      </w:r>
      <w:r>
        <w:rPr>
          <w:rFonts w:ascii="Arial" w:hAnsi="Arial" w:cs="Arial"/>
          <w:color w:val="auto"/>
          <w:sz w:val="16"/>
          <w:szCs w:val="16"/>
        </w:rPr>
        <w:instrText xml:space="preserve"> STYLEREF 1 \s </w:instrText>
      </w:r>
      <w:r>
        <w:rPr>
          <w:rFonts w:ascii="Arial" w:hAnsi="Arial" w:cs="Arial"/>
          <w:color w:val="auto"/>
          <w:sz w:val="16"/>
          <w:szCs w:val="16"/>
        </w:rPr>
        <w:fldChar w:fldCharType="separate"/>
      </w:r>
      <w:r>
        <w:rPr>
          <w:rFonts w:ascii="Arial" w:hAnsi="Arial" w:cs="Arial"/>
          <w:noProof/>
          <w:color w:val="auto"/>
          <w:sz w:val="16"/>
          <w:szCs w:val="16"/>
        </w:rPr>
        <w:t>8</w:t>
      </w:r>
      <w:r>
        <w:rPr>
          <w:rFonts w:ascii="Arial" w:hAnsi="Arial" w:cs="Arial"/>
          <w:color w:val="auto"/>
          <w:sz w:val="16"/>
          <w:szCs w:val="16"/>
        </w:rPr>
        <w:fldChar w:fldCharType="end"/>
      </w:r>
      <w:r>
        <w:rPr>
          <w:rFonts w:ascii="Arial" w:hAnsi="Arial" w:cs="Arial"/>
          <w:color w:val="auto"/>
          <w:sz w:val="16"/>
          <w:szCs w:val="16"/>
        </w:rPr>
        <w:t>.</w:t>
      </w:r>
      <w:r>
        <w:rPr>
          <w:rFonts w:ascii="Arial" w:hAnsi="Arial" w:cs="Arial"/>
          <w:color w:val="auto"/>
          <w:sz w:val="16"/>
          <w:szCs w:val="16"/>
        </w:rPr>
        <w:fldChar w:fldCharType="begin"/>
      </w:r>
      <w:r>
        <w:rPr>
          <w:rFonts w:ascii="Arial" w:hAnsi="Arial" w:cs="Arial"/>
          <w:color w:val="auto"/>
          <w:sz w:val="16"/>
          <w:szCs w:val="16"/>
        </w:rPr>
        <w:instrText xml:space="preserve"> SEQ Tabela \* ARABIC \s 1 </w:instrText>
      </w:r>
      <w:r>
        <w:rPr>
          <w:rFonts w:ascii="Arial" w:hAnsi="Arial" w:cs="Arial"/>
          <w:color w:val="auto"/>
          <w:sz w:val="16"/>
          <w:szCs w:val="16"/>
        </w:rPr>
        <w:fldChar w:fldCharType="separate"/>
      </w:r>
      <w:r>
        <w:rPr>
          <w:rFonts w:ascii="Arial" w:hAnsi="Arial" w:cs="Arial"/>
          <w:noProof/>
          <w:color w:val="auto"/>
          <w:sz w:val="16"/>
          <w:szCs w:val="16"/>
        </w:rPr>
        <w:t>1</w:t>
      </w:r>
      <w:r>
        <w:rPr>
          <w:rFonts w:ascii="Arial" w:hAnsi="Arial" w:cs="Arial"/>
          <w:color w:val="auto"/>
          <w:sz w:val="16"/>
          <w:szCs w:val="16"/>
        </w:rPr>
        <w:fldChar w:fldCharType="end"/>
      </w:r>
      <w:r w:rsidRPr="008D6EF8">
        <w:rPr>
          <w:rFonts w:ascii="Arial" w:hAnsi="Arial" w:cs="Arial"/>
          <w:color w:val="auto"/>
          <w:sz w:val="16"/>
          <w:szCs w:val="16"/>
        </w:rPr>
        <w:t>:</w:t>
      </w:r>
      <w:r w:rsidR="0053661A">
        <w:rPr>
          <w:rFonts w:ascii="Arial" w:hAnsi="Arial" w:cs="Arial"/>
          <w:color w:val="auto"/>
          <w:sz w:val="16"/>
          <w:szCs w:val="16"/>
        </w:rPr>
        <w:t xml:space="preserve"> Roki za izdelavo</w:t>
      </w:r>
      <w:r w:rsidRPr="008D6EF8">
        <w:rPr>
          <w:rFonts w:ascii="Arial" w:hAnsi="Arial" w:cs="Arial"/>
          <w:color w:val="auto"/>
          <w:sz w:val="16"/>
          <w:szCs w:val="16"/>
        </w:rPr>
        <w:t xml:space="preserve"> del</w:t>
      </w:r>
      <w:r>
        <w:rPr>
          <w:rFonts w:ascii="Arial" w:hAnsi="Arial" w:cs="Arial"/>
          <w:color w:val="auto"/>
          <w:sz w:val="16"/>
          <w:szCs w:val="16"/>
        </w:rPr>
        <w:t>, poročil in načrtov</w:t>
      </w:r>
      <w:r w:rsidR="0053661A">
        <w:rPr>
          <w:rFonts w:ascii="Arial" w:hAnsi="Arial" w:cs="Arial"/>
          <w:color w:val="auto"/>
          <w:sz w:val="16"/>
          <w:szCs w:val="16"/>
        </w:rPr>
        <w:t xml:space="preserve"> od uvedbe v delo</w:t>
      </w:r>
    </w:p>
    <w:tbl>
      <w:tblPr>
        <w:tblStyle w:val="Tabelamrea"/>
        <w:tblW w:w="0" w:type="auto"/>
        <w:tblLook w:val="04A0" w:firstRow="1" w:lastRow="0" w:firstColumn="1" w:lastColumn="0" w:noHBand="0" w:noVBand="1"/>
      </w:tblPr>
      <w:tblGrid>
        <w:gridCol w:w="1238"/>
        <w:gridCol w:w="5243"/>
        <w:gridCol w:w="2007"/>
      </w:tblGrid>
      <w:tr w:rsidR="007212E7" w:rsidRPr="00E84A64" w14:paraId="3636CFCC" w14:textId="77777777" w:rsidTr="001D5394">
        <w:tc>
          <w:tcPr>
            <w:tcW w:w="1238" w:type="dxa"/>
            <w:shd w:val="clear" w:color="auto" w:fill="D9D9D9" w:themeFill="background1" w:themeFillShade="D9"/>
            <w:vAlign w:val="center"/>
          </w:tcPr>
          <w:p w14:paraId="0472E432" w14:textId="77777777" w:rsidR="007212E7" w:rsidRPr="00E84A64" w:rsidRDefault="007212E7" w:rsidP="00E84A64">
            <w:pPr>
              <w:spacing w:line="288" w:lineRule="auto"/>
              <w:jc w:val="center"/>
              <w:rPr>
                <w:rFonts w:cs="Arial"/>
                <w:b/>
                <w:sz w:val="22"/>
                <w:szCs w:val="22"/>
              </w:rPr>
            </w:pPr>
            <w:bookmarkStart w:id="37" w:name="_Hlk96327711"/>
            <w:r w:rsidRPr="00E84A64">
              <w:rPr>
                <w:rFonts w:cs="Arial"/>
                <w:b/>
                <w:sz w:val="22"/>
                <w:szCs w:val="22"/>
              </w:rPr>
              <w:t>Zap. št.</w:t>
            </w:r>
          </w:p>
        </w:tc>
        <w:tc>
          <w:tcPr>
            <w:tcW w:w="5243" w:type="dxa"/>
            <w:shd w:val="clear" w:color="auto" w:fill="D9D9D9" w:themeFill="background1" w:themeFillShade="D9"/>
            <w:vAlign w:val="center"/>
          </w:tcPr>
          <w:p w14:paraId="46A90796" w14:textId="77777777" w:rsidR="007212E7" w:rsidRPr="00E84A64" w:rsidRDefault="007212E7" w:rsidP="00E84A64">
            <w:pPr>
              <w:spacing w:line="288" w:lineRule="auto"/>
              <w:jc w:val="center"/>
              <w:rPr>
                <w:rFonts w:cs="Arial"/>
                <w:b/>
                <w:sz w:val="22"/>
                <w:szCs w:val="22"/>
              </w:rPr>
            </w:pPr>
            <w:r w:rsidRPr="00E84A64">
              <w:rPr>
                <w:rFonts w:cs="Arial"/>
                <w:b/>
                <w:sz w:val="22"/>
                <w:szCs w:val="22"/>
              </w:rPr>
              <w:t>Opis dela; poročil/načrtov</w:t>
            </w:r>
          </w:p>
        </w:tc>
        <w:tc>
          <w:tcPr>
            <w:tcW w:w="2007" w:type="dxa"/>
            <w:shd w:val="clear" w:color="auto" w:fill="D9D9D9" w:themeFill="background1" w:themeFillShade="D9"/>
            <w:vAlign w:val="center"/>
          </w:tcPr>
          <w:p w14:paraId="5D94F2E3" w14:textId="77777777" w:rsidR="007212E7" w:rsidRPr="00E84A64" w:rsidRDefault="007212E7" w:rsidP="00E84A64">
            <w:pPr>
              <w:spacing w:line="288" w:lineRule="auto"/>
              <w:jc w:val="center"/>
              <w:rPr>
                <w:rFonts w:cs="Arial"/>
                <w:b/>
                <w:sz w:val="22"/>
                <w:szCs w:val="22"/>
              </w:rPr>
            </w:pPr>
            <w:r w:rsidRPr="00E84A64">
              <w:rPr>
                <w:rFonts w:cs="Arial"/>
                <w:b/>
                <w:sz w:val="22"/>
                <w:szCs w:val="22"/>
              </w:rPr>
              <w:t>Rok za izdelavo od uvedbe v delo</w:t>
            </w:r>
            <w:r w:rsidRPr="00E84A64">
              <w:rPr>
                <w:rFonts w:eastAsia="TimesNewRomanOOEnc" w:cs="Arial"/>
                <w:sz w:val="22"/>
                <w:szCs w:val="22"/>
                <w:vertAlign w:val="superscript"/>
              </w:rPr>
              <w:footnoteReference w:id="11"/>
            </w:r>
          </w:p>
        </w:tc>
      </w:tr>
      <w:tr w:rsidR="007212E7" w:rsidRPr="00E84A64" w14:paraId="215453E9" w14:textId="77777777" w:rsidTr="001D5394">
        <w:tc>
          <w:tcPr>
            <w:tcW w:w="1238" w:type="dxa"/>
            <w:vAlign w:val="center"/>
          </w:tcPr>
          <w:p w14:paraId="726939BF" w14:textId="77777777" w:rsidR="007212E7" w:rsidRPr="00E84A64" w:rsidRDefault="007212E7" w:rsidP="001D5394">
            <w:pPr>
              <w:pStyle w:val="Odstavekseznama"/>
              <w:numPr>
                <w:ilvl w:val="0"/>
                <w:numId w:val="13"/>
              </w:numPr>
              <w:spacing w:line="288" w:lineRule="auto"/>
              <w:rPr>
                <w:rFonts w:cs="Arial"/>
                <w:sz w:val="22"/>
                <w:szCs w:val="22"/>
              </w:rPr>
            </w:pPr>
          </w:p>
        </w:tc>
        <w:tc>
          <w:tcPr>
            <w:tcW w:w="5243" w:type="dxa"/>
          </w:tcPr>
          <w:p w14:paraId="49D95783" w14:textId="395E9205" w:rsidR="007212E7" w:rsidRPr="00E84A64" w:rsidRDefault="007212E7" w:rsidP="00E84A64">
            <w:pPr>
              <w:spacing w:line="288" w:lineRule="auto"/>
              <w:rPr>
                <w:rFonts w:cs="Arial"/>
                <w:bCs/>
                <w:sz w:val="22"/>
                <w:szCs w:val="22"/>
                <w:lang w:eastAsia="sl-SI"/>
              </w:rPr>
            </w:pPr>
            <w:r w:rsidRPr="00E84A64">
              <w:rPr>
                <w:rFonts w:cs="Arial"/>
                <w:bCs/>
                <w:sz w:val="22"/>
                <w:szCs w:val="22"/>
                <w:lang w:eastAsia="sl-SI"/>
              </w:rPr>
              <w:t>Analiza predhodno izdelane projektne dokumentacije</w:t>
            </w:r>
            <w:r w:rsidR="00374A21">
              <w:rPr>
                <w:rFonts w:cs="Arial"/>
                <w:bCs/>
                <w:sz w:val="22"/>
                <w:szCs w:val="22"/>
                <w:lang w:eastAsia="sl-SI"/>
              </w:rPr>
              <w:t xml:space="preserve"> in</w:t>
            </w:r>
            <w:r w:rsidRPr="00E84A64">
              <w:rPr>
                <w:rFonts w:cs="Arial"/>
                <w:bCs/>
                <w:sz w:val="22"/>
                <w:szCs w:val="22"/>
                <w:lang w:eastAsia="sl-SI"/>
              </w:rPr>
              <w:t xml:space="preserve"> študij</w:t>
            </w:r>
          </w:p>
        </w:tc>
        <w:tc>
          <w:tcPr>
            <w:tcW w:w="2007" w:type="dxa"/>
            <w:vAlign w:val="center"/>
          </w:tcPr>
          <w:p w14:paraId="31FF11A2" w14:textId="77777777" w:rsidR="007212E7" w:rsidRPr="00E84A64" w:rsidRDefault="007212E7" w:rsidP="00E84A64">
            <w:pPr>
              <w:spacing w:line="288" w:lineRule="auto"/>
              <w:rPr>
                <w:rFonts w:cs="Arial"/>
                <w:sz w:val="22"/>
                <w:szCs w:val="22"/>
              </w:rPr>
            </w:pPr>
            <w:r w:rsidRPr="00E84A64">
              <w:rPr>
                <w:rFonts w:cs="Arial"/>
                <w:sz w:val="22"/>
                <w:szCs w:val="22"/>
              </w:rPr>
              <w:t>30 dni od uvedbe</w:t>
            </w:r>
          </w:p>
        </w:tc>
      </w:tr>
      <w:tr w:rsidR="007212E7" w:rsidRPr="00E84A64" w14:paraId="0E2FC6E8" w14:textId="77777777" w:rsidTr="001D5394">
        <w:tc>
          <w:tcPr>
            <w:tcW w:w="1238" w:type="dxa"/>
            <w:vAlign w:val="center"/>
          </w:tcPr>
          <w:p w14:paraId="3B23E63D" w14:textId="77777777" w:rsidR="007212E7" w:rsidRPr="00E84A64" w:rsidRDefault="007212E7" w:rsidP="001D5394">
            <w:pPr>
              <w:pStyle w:val="Odstavekseznama"/>
              <w:numPr>
                <w:ilvl w:val="0"/>
                <w:numId w:val="13"/>
              </w:numPr>
              <w:spacing w:line="288" w:lineRule="auto"/>
              <w:rPr>
                <w:rFonts w:cs="Arial"/>
                <w:sz w:val="22"/>
                <w:szCs w:val="22"/>
              </w:rPr>
            </w:pPr>
          </w:p>
        </w:tc>
        <w:tc>
          <w:tcPr>
            <w:tcW w:w="5243" w:type="dxa"/>
          </w:tcPr>
          <w:p w14:paraId="6B448EC5" w14:textId="3E69FA9E" w:rsidR="007212E7" w:rsidRPr="00E84A64" w:rsidRDefault="007212E7" w:rsidP="00E84A64">
            <w:pPr>
              <w:spacing w:line="288" w:lineRule="auto"/>
              <w:rPr>
                <w:rFonts w:cs="Arial"/>
                <w:sz w:val="22"/>
                <w:szCs w:val="22"/>
              </w:rPr>
            </w:pPr>
            <w:r w:rsidRPr="00E84A64">
              <w:rPr>
                <w:rFonts w:cs="Arial"/>
                <w:bCs/>
                <w:sz w:val="22"/>
                <w:szCs w:val="22"/>
                <w:lang w:eastAsia="sl-SI"/>
              </w:rPr>
              <w:t>Analiza in posnetek trenutnega stanja</w:t>
            </w:r>
            <w:r w:rsidRPr="00E84A64">
              <w:rPr>
                <w:rFonts w:cs="Arial"/>
                <w:sz w:val="22"/>
                <w:szCs w:val="22"/>
              </w:rPr>
              <w:t xml:space="preserve"> po </w:t>
            </w:r>
            <w:r w:rsidRPr="00E84A64">
              <w:rPr>
                <w:rFonts w:cs="Arial"/>
                <w:sz w:val="22"/>
                <w:szCs w:val="22"/>
                <w:lang w:eastAsia="sl-SI"/>
              </w:rPr>
              <w:t>posameznih podsistemih</w:t>
            </w:r>
            <w:r w:rsidR="00374A21">
              <w:rPr>
                <w:rFonts w:cs="Arial"/>
                <w:sz w:val="22"/>
                <w:szCs w:val="22"/>
                <w:lang w:eastAsia="sl-SI"/>
              </w:rPr>
              <w:t>,</w:t>
            </w:r>
            <w:r w:rsidRPr="00E84A64">
              <w:rPr>
                <w:rFonts w:cs="Arial"/>
                <w:sz w:val="22"/>
                <w:szCs w:val="22"/>
                <w:lang w:eastAsia="sl-SI"/>
              </w:rPr>
              <w:t xml:space="preserve"> </w:t>
            </w:r>
            <w:r w:rsidRPr="00E84A64">
              <w:rPr>
                <w:rFonts w:cs="Arial"/>
                <w:sz w:val="22"/>
                <w:szCs w:val="22"/>
              </w:rPr>
              <w:t>izhodišča po posameznih podsistemih</w:t>
            </w:r>
            <w:r w:rsidR="00374A21">
              <w:rPr>
                <w:rFonts w:cs="Arial"/>
                <w:sz w:val="22"/>
                <w:szCs w:val="22"/>
              </w:rPr>
              <w:t xml:space="preserve"> in predlog ukrepov</w:t>
            </w:r>
          </w:p>
        </w:tc>
        <w:tc>
          <w:tcPr>
            <w:tcW w:w="2007" w:type="dxa"/>
            <w:vAlign w:val="center"/>
          </w:tcPr>
          <w:p w14:paraId="402608E3" w14:textId="77777777" w:rsidR="007212E7" w:rsidRPr="00E84A64" w:rsidRDefault="002E4304" w:rsidP="00E84A64">
            <w:pPr>
              <w:spacing w:line="288" w:lineRule="auto"/>
              <w:rPr>
                <w:rFonts w:cs="Arial"/>
                <w:sz w:val="22"/>
                <w:szCs w:val="22"/>
              </w:rPr>
            </w:pPr>
            <w:r w:rsidRPr="00E84A64">
              <w:rPr>
                <w:rFonts w:cs="Arial"/>
                <w:sz w:val="22"/>
                <w:szCs w:val="22"/>
              </w:rPr>
              <w:t>3</w:t>
            </w:r>
            <w:r w:rsidR="007212E7" w:rsidRPr="00E84A64">
              <w:rPr>
                <w:rFonts w:cs="Arial"/>
                <w:sz w:val="22"/>
                <w:szCs w:val="22"/>
              </w:rPr>
              <w:t>0 dni od uvedbe</w:t>
            </w:r>
          </w:p>
        </w:tc>
      </w:tr>
      <w:tr w:rsidR="007212E7" w:rsidRPr="00E84A64" w14:paraId="63E55154" w14:textId="77777777" w:rsidTr="001D5394">
        <w:tc>
          <w:tcPr>
            <w:tcW w:w="1238" w:type="dxa"/>
            <w:vAlign w:val="center"/>
          </w:tcPr>
          <w:p w14:paraId="59EE6EF9" w14:textId="77777777" w:rsidR="007212E7" w:rsidRPr="00E84A64" w:rsidRDefault="007212E7" w:rsidP="001D5394">
            <w:pPr>
              <w:pStyle w:val="Odstavekseznama"/>
              <w:numPr>
                <w:ilvl w:val="0"/>
                <w:numId w:val="13"/>
              </w:numPr>
              <w:spacing w:line="288" w:lineRule="auto"/>
              <w:rPr>
                <w:rFonts w:cs="Arial"/>
                <w:sz w:val="22"/>
                <w:szCs w:val="22"/>
              </w:rPr>
            </w:pPr>
          </w:p>
        </w:tc>
        <w:tc>
          <w:tcPr>
            <w:tcW w:w="5243" w:type="dxa"/>
          </w:tcPr>
          <w:p w14:paraId="2B24253E" w14:textId="02C05BF0" w:rsidR="007212E7" w:rsidRPr="00E84A64" w:rsidRDefault="00E84A64" w:rsidP="00E84A64">
            <w:pPr>
              <w:spacing w:line="288" w:lineRule="auto"/>
              <w:rPr>
                <w:rFonts w:cs="Arial"/>
                <w:bCs/>
                <w:sz w:val="22"/>
                <w:szCs w:val="22"/>
                <w:lang w:eastAsia="sl-SI"/>
              </w:rPr>
            </w:pPr>
            <w:r w:rsidRPr="00E84A64">
              <w:rPr>
                <w:rFonts w:cs="Arial"/>
                <w:bCs/>
                <w:sz w:val="22"/>
                <w:szCs w:val="22"/>
                <w:lang w:eastAsia="sl-SI"/>
              </w:rPr>
              <w:t>Prometne napovedi in prometno tehnološka izhodišča za načrtovanje</w:t>
            </w:r>
            <w:r w:rsidR="003A1B89">
              <w:t xml:space="preserve"> </w:t>
            </w:r>
            <w:r w:rsidR="003A1B89" w:rsidRPr="003A1B89">
              <w:rPr>
                <w:rFonts w:cs="Arial"/>
                <w:bCs/>
                <w:sz w:val="22"/>
                <w:szCs w:val="22"/>
                <w:lang w:eastAsia="sl-SI"/>
              </w:rPr>
              <w:t>Mikroskopski model železniškega omrežja tovorne postaje Koper</w:t>
            </w:r>
          </w:p>
        </w:tc>
        <w:tc>
          <w:tcPr>
            <w:tcW w:w="2007" w:type="dxa"/>
            <w:vAlign w:val="center"/>
          </w:tcPr>
          <w:p w14:paraId="24B58CBF" w14:textId="77777777" w:rsidR="007212E7" w:rsidRPr="00E84A64" w:rsidRDefault="003A1B89" w:rsidP="00E84A64">
            <w:pPr>
              <w:spacing w:line="288" w:lineRule="auto"/>
              <w:rPr>
                <w:rFonts w:cs="Arial"/>
                <w:sz w:val="22"/>
                <w:szCs w:val="22"/>
              </w:rPr>
            </w:pPr>
            <w:r>
              <w:rPr>
                <w:rFonts w:cs="Arial"/>
                <w:sz w:val="22"/>
                <w:szCs w:val="22"/>
              </w:rPr>
              <w:t>90</w:t>
            </w:r>
            <w:r w:rsidR="007212E7" w:rsidRPr="00E84A64">
              <w:rPr>
                <w:rFonts w:cs="Arial"/>
                <w:sz w:val="22"/>
                <w:szCs w:val="22"/>
              </w:rPr>
              <w:t xml:space="preserve"> dni od uvedbe</w:t>
            </w:r>
          </w:p>
        </w:tc>
      </w:tr>
      <w:tr w:rsidR="007212E7" w:rsidRPr="00E84A64" w14:paraId="4F7059BB" w14:textId="77777777" w:rsidTr="001D5394">
        <w:tc>
          <w:tcPr>
            <w:tcW w:w="1238" w:type="dxa"/>
            <w:vAlign w:val="center"/>
          </w:tcPr>
          <w:p w14:paraId="6F6DEA77" w14:textId="77777777" w:rsidR="007212E7" w:rsidRPr="00E84A64" w:rsidRDefault="007212E7" w:rsidP="001D5394">
            <w:pPr>
              <w:pStyle w:val="Odstavekseznama"/>
              <w:numPr>
                <w:ilvl w:val="0"/>
                <w:numId w:val="13"/>
              </w:numPr>
              <w:spacing w:line="288" w:lineRule="auto"/>
              <w:rPr>
                <w:rFonts w:cs="Arial"/>
                <w:sz w:val="22"/>
                <w:szCs w:val="22"/>
              </w:rPr>
            </w:pPr>
          </w:p>
        </w:tc>
        <w:tc>
          <w:tcPr>
            <w:tcW w:w="5243" w:type="dxa"/>
          </w:tcPr>
          <w:p w14:paraId="66C8C719" w14:textId="7E67F5A3" w:rsidR="007212E7" w:rsidRPr="00E84A64" w:rsidRDefault="00074D0B" w:rsidP="00E84A64">
            <w:pPr>
              <w:spacing w:line="288" w:lineRule="auto"/>
              <w:rPr>
                <w:rFonts w:cs="Arial"/>
                <w:sz w:val="22"/>
                <w:szCs w:val="22"/>
              </w:rPr>
            </w:pPr>
            <w:r>
              <w:rPr>
                <w:rFonts w:cs="Arial"/>
                <w:sz w:val="22"/>
                <w:szCs w:val="22"/>
              </w:rPr>
              <w:t>Gradbeno tehnični elaborat</w:t>
            </w:r>
            <w:r w:rsidR="006D42E1">
              <w:rPr>
                <w:rFonts w:cs="Arial"/>
                <w:sz w:val="22"/>
                <w:szCs w:val="22"/>
              </w:rPr>
              <w:t>, p</w:t>
            </w:r>
            <w:r w:rsidR="006D42E1" w:rsidRPr="00E84A64">
              <w:rPr>
                <w:rFonts w:cs="Arial"/>
                <w:sz w:val="22"/>
                <w:szCs w:val="22"/>
              </w:rPr>
              <w:t xml:space="preserve">rostorska in </w:t>
            </w:r>
            <w:proofErr w:type="spellStart"/>
            <w:r w:rsidR="006D42E1" w:rsidRPr="00E84A64">
              <w:rPr>
                <w:rFonts w:cs="Arial"/>
                <w:sz w:val="22"/>
                <w:szCs w:val="22"/>
              </w:rPr>
              <w:t>okoljska</w:t>
            </w:r>
            <w:proofErr w:type="spellEnd"/>
            <w:r w:rsidR="006D42E1" w:rsidRPr="00E84A64">
              <w:rPr>
                <w:rFonts w:cs="Arial"/>
                <w:sz w:val="22"/>
                <w:szCs w:val="22"/>
              </w:rPr>
              <w:t xml:space="preserve"> analiza</w:t>
            </w:r>
            <w:r w:rsidR="002241B5">
              <w:rPr>
                <w:rFonts w:cs="Arial"/>
                <w:sz w:val="22"/>
                <w:szCs w:val="22"/>
              </w:rPr>
              <w:t xml:space="preserve"> ter geodetska preveritev</w:t>
            </w:r>
          </w:p>
        </w:tc>
        <w:tc>
          <w:tcPr>
            <w:tcW w:w="2007" w:type="dxa"/>
            <w:vAlign w:val="center"/>
          </w:tcPr>
          <w:p w14:paraId="3F8AEB44" w14:textId="77777777" w:rsidR="007212E7" w:rsidRPr="00E84A64" w:rsidRDefault="003A1B89" w:rsidP="00E84A64">
            <w:pPr>
              <w:spacing w:line="288" w:lineRule="auto"/>
              <w:rPr>
                <w:rFonts w:cs="Arial"/>
                <w:sz w:val="22"/>
                <w:szCs w:val="22"/>
              </w:rPr>
            </w:pPr>
            <w:r>
              <w:rPr>
                <w:rFonts w:cs="Arial"/>
                <w:sz w:val="22"/>
                <w:szCs w:val="22"/>
              </w:rPr>
              <w:t>120</w:t>
            </w:r>
            <w:r w:rsidR="00E84A64" w:rsidRPr="00E84A64">
              <w:rPr>
                <w:rFonts w:cs="Arial"/>
                <w:sz w:val="22"/>
                <w:szCs w:val="22"/>
              </w:rPr>
              <w:t xml:space="preserve"> dni od uvedbe</w:t>
            </w:r>
          </w:p>
        </w:tc>
      </w:tr>
      <w:tr w:rsidR="00DC03A7" w:rsidRPr="00E84A64" w14:paraId="2851F5A0" w14:textId="77777777" w:rsidTr="001D5394">
        <w:tc>
          <w:tcPr>
            <w:tcW w:w="1238" w:type="dxa"/>
            <w:vAlign w:val="center"/>
          </w:tcPr>
          <w:p w14:paraId="117906AF" w14:textId="77777777" w:rsidR="00DC03A7" w:rsidRPr="00E84A64" w:rsidRDefault="00DC03A7" w:rsidP="001D5394">
            <w:pPr>
              <w:pStyle w:val="Odstavekseznama"/>
              <w:numPr>
                <w:ilvl w:val="0"/>
                <w:numId w:val="13"/>
              </w:numPr>
              <w:spacing w:line="288" w:lineRule="auto"/>
              <w:rPr>
                <w:rFonts w:cs="Arial"/>
                <w:sz w:val="22"/>
                <w:szCs w:val="22"/>
              </w:rPr>
            </w:pPr>
          </w:p>
        </w:tc>
        <w:tc>
          <w:tcPr>
            <w:tcW w:w="5243" w:type="dxa"/>
          </w:tcPr>
          <w:p w14:paraId="6B0231FA" w14:textId="594240AC" w:rsidR="00DC03A7" w:rsidRDefault="008F612A" w:rsidP="00E84A64">
            <w:pPr>
              <w:spacing w:line="288" w:lineRule="auto"/>
              <w:rPr>
                <w:rFonts w:cs="Arial"/>
                <w:sz w:val="22"/>
                <w:szCs w:val="22"/>
              </w:rPr>
            </w:pPr>
            <w:r>
              <w:rPr>
                <w:rFonts w:cs="Arial"/>
                <w:sz w:val="22"/>
                <w:szCs w:val="22"/>
              </w:rPr>
              <w:t>Analiza stroškov in koristi</w:t>
            </w:r>
          </w:p>
        </w:tc>
        <w:tc>
          <w:tcPr>
            <w:tcW w:w="2007" w:type="dxa"/>
            <w:vAlign w:val="center"/>
          </w:tcPr>
          <w:p w14:paraId="4E442BD2" w14:textId="26FC7A91" w:rsidR="00DC03A7" w:rsidRDefault="00DC03A7" w:rsidP="00E84A64">
            <w:pPr>
              <w:spacing w:line="288" w:lineRule="auto"/>
              <w:rPr>
                <w:rFonts w:cs="Arial"/>
                <w:sz w:val="22"/>
                <w:szCs w:val="22"/>
              </w:rPr>
            </w:pPr>
            <w:r>
              <w:rPr>
                <w:rFonts w:cs="Arial"/>
                <w:sz w:val="22"/>
                <w:szCs w:val="22"/>
              </w:rPr>
              <w:t>140 dni od uvedbe</w:t>
            </w:r>
          </w:p>
        </w:tc>
      </w:tr>
      <w:tr w:rsidR="002E4304" w:rsidRPr="00E84A64" w14:paraId="2E8C0580" w14:textId="77777777" w:rsidTr="001D5394">
        <w:tc>
          <w:tcPr>
            <w:tcW w:w="1238" w:type="dxa"/>
            <w:vAlign w:val="center"/>
          </w:tcPr>
          <w:p w14:paraId="5120996E" w14:textId="77777777" w:rsidR="002E4304" w:rsidRPr="00E84A64" w:rsidRDefault="002E4304" w:rsidP="001D5394">
            <w:pPr>
              <w:pStyle w:val="Odstavekseznama"/>
              <w:numPr>
                <w:ilvl w:val="0"/>
                <w:numId w:val="13"/>
              </w:numPr>
              <w:spacing w:line="288" w:lineRule="auto"/>
              <w:rPr>
                <w:rFonts w:cs="Arial"/>
                <w:sz w:val="22"/>
                <w:szCs w:val="22"/>
              </w:rPr>
            </w:pPr>
          </w:p>
        </w:tc>
        <w:tc>
          <w:tcPr>
            <w:tcW w:w="5243" w:type="dxa"/>
          </w:tcPr>
          <w:p w14:paraId="6AAAE63A" w14:textId="77777777" w:rsidR="002E4304" w:rsidRPr="001D5394" w:rsidRDefault="00074D0B" w:rsidP="00E84A64">
            <w:pPr>
              <w:spacing w:line="288" w:lineRule="auto"/>
              <w:rPr>
                <w:rFonts w:cs="Arial"/>
                <w:sz w:val="22"/>
                <w:szCs w:val="22"/>
              </w:rPr>
            </w:pPr>
            <w:r>
              <w:rPr>
                <w:rFonts w:cs="Arial"/>
                <w:sz w:val="22"/>
                <w:szCs w:val="22"/>
              </w:rPr>
              <w:t>Sintezno poročilo</w:t>
            </w:r>
          </w:p>
        </w:tc>
        <w:tc>
          <w:tcPr>
            <w:tcW w:w="2007" w:type="dxa"/>
            <w:vAlign w:val="center"/>
          </w:tcPr>
          <w:p w14:paraId="394F3409" w14:textId="77777777" w:rsidR="002E4304" w:rsidRPr="00E84A64" w:rsidRDefault="001D5394" w:rsidP="00E84A64">
            <w:pPr>
              <w:spacing w:line="288" w:lineRule="auto"/>
              <w:rPr>
                <w:rFonts w:cs="Arial"/>
                <w:sz w:val="22"/>
                <w:szCs w:val="22"/>
              </w:rPr>
            </w:pPr>
            <w:r>
              <w:rPr>
                <w:rFonts w:cs="Arial"/>
                <w:sz w:val="22"/>
                <w:szCs w:val="22"/>
              </w:rPr>
              <w:t>14</w:t>
            </w:r>
            <w:r w:rsidRPr="00E84A64">
              <w:rPr>
                <w:rFonts w:cs="Arial"/>
                <w:sz w:val="22"/>
                <w:szCs w:val="22"/>
              </w:rPr>
              <w:t>0 dni od uvedbe</w:t>
            </w:r>
          </w:p>
        </w:tc>
      </w:tr>
      <w:tr w:rsidR="001D5394" w:rsidRPr="00E84A64" w14:paraId="79D9BCD7" w14:textId="77777777" w:rsidTr="001D5394">
        <w:tc>
          <w:tcPr>
            <w:tcW w:w="1238" w:type="dxa"/>
            <w:vAlign w:val="center"/>
          </w:tcPr>
          <w:p w14:paraId="4CBBDD3C" w14:textId="77777777" w:rsidR="001D5394" w:rsidRPr="00E84A64" w:rsidRDefault="001D5394" w:rsidP="001D5394">
            <w:pPr>
              <w:pStyle w:val="Odstavekseznama"/>
              <w:numPr>
                <w:ilvl w:val="0"/>
                <w:numId w:val="13"/>
              </w:numPr>
              <w:spacing w:line="288" w:lineRule="auto"/>
              <w:rPr>
                <w:rFonts w:cs="Arial"/>
                <w:sz w:val="22"/>
                <w:szCs w:val="22"/>
              </w:rPr>
            </w:pPr>
          </w:p>
        </w:tc>
        <w:tc>
          <w:tcPr>
            <w:tcW w:w="5243" w:type="dxa"/>
          </w:tcPr>
          <w:p w14:paraId="5E23298D" w14:textId="77777777" w:rsidR="001D5394" w:rsidRPr="001D5394" w:rsidRDefault="001D5394" w:rsidP="001D5394">
            <w:pPr>
              <w:spacing w:line="288" w:lineRule="auto"/>
              <w:rPr>
                <w:rFonts w:cs="Arial"/>
                <w:sz w:val="22"/>
                <w:szCs w:val="22"/>
              </w:rPr>
            </w:pPr>
            <w:r w:rsidRPr="001D5394">
              <w:rPr>
                <w:rFonts w:cs="Arial"/>
                <w:sz w:val="22"/>
                <w:szCs w:val="22"/>
              </w:rPr>
              <w:t xml:space="preserve">Potrditev naloge </w:t>
            </w:r>
          </w:p>
        </w:tc>
        <w:tc>
          <w:tcPr>
            <w:tcW w:w="2007" w:type="dxa"/>
            <w:vAlign w:val="center"/>
          </w:tcPr>
          <w:p w14:paraId="05FDEF80" w14:textId="77777777" w:rsidR="001D5394" w:rsidRDefault="001D5394" w:rsidP="001D5394">
            <w:pPr>
              <w:spacing w:line="288" w:lineRule="auto"/>
              <w:rPr>
                <w:rFonts w:cs="Arial"/>
                <w:sz w:val="22"/>
                <w:szCs w:val="22"/>
              </w:rPr>
            </w:pPr>
            <w:r>
              <w:rPr>
                <w:rFonts w:cs="Arial"/>
                <w:sz w:val="22"/>
                <w:szCs w:val="22"/>
              </w:rPr>
              <w:t>145</w:t>
            </w:r>
            <w:r w:rsidRPr="00E84A64">
              <w:rPr>
                <w:rFonts w:cs="Arial"/>
                <w:sz w:val="22"/>
                <w:szCs w:val="22"/>
              </w:rPr>
              <w:t xml:space="preserve"> dni od uvedbe</w:t>
            </w:r>
          </w:p>
        </w:tc>
      </w:tr>
      <w:tr w:rsidR="001D5394" w:rsidRPr="00E84A64" w14:paraId="6560646F" w14:textId="77777777" w:rsidTr="001D5394">
        <w:tc>
          <w:tcPr>
            <w:tcW w:w="1238" w:type="dxa"/>
            <w:vAlign w:val="center"/>
          </w:tcPr>
          <w:p w14:paraId="312E7EEA" w14:textId="77777777" w:rsidR="001D5394" w:rsidRPr="00E84A64" w:rsidRDefault="001D5394" w:rsidP="001D5394">
            <w:pPr>
              <w:pStyle w:val="Odstavekseznama"/>
              <w:numPr>
                <w:ilvl w:val="0"/>
                <w:numId w:val="13"/>
              </w:numPr>
              <w:spacing w:line="288" w:lineRule="auto"/>
              <w:rPr>
                <w:rFonts w:cs="Arial"/>
                <w:sz w:val="22"/>
                <w:szCs w:val="22"/>
              </w:rPr>
            </w:pPr>
          </w:p>
        </w:tc>
        <w:tc>
          <w:tcPr>
            <w:tcW w:w="5243" w:type="dxa"/>
          </w:tcPr>
          <w:p w14:paraId="5FC7A5C1" w14:textId="77777777" w:rsidR="001D5394" w:rsidRPr="00E84A64" w:rsidRDefault="001D5394" w:rsidP="001D5394">
            <w:pPr>
              <w:spacing w:line="288" w:lineRule="auto"/>
              <w:rPr>
                <w:rFonts w:cs="Arial"/>
                <w:sz w:val="22"/>
                <w:szCs w:val="22"/>
                <w:highlight w:val="yellow"/>
              </w:rPr>
            </w:pPr>
            <w:r w:rsidRPr="00E84A64">
              <w:rPr>
                <w:rFonts w:cs="Arial"/>
                <w:sz w:val="22"/>
                <w:szCs w:val="22"/>
              </w:rPr>
              <w:t xml:space="preserve">Oddaja končne naloge </w:t>
            </w:r>
          </w:p>
        </w:tc>
        <w:tc>
          <w:tcPr>
            <w:tcW w:w="2007" w:type="dxa"/>
            <w:vAlign w:val="center"/>
          </w:tcPr>
          <w:p w14:paraId="092ED9A6" w14:textId="77777777" w:rsidR="001D5394" w:rsidRDefault="001D5394" w:rsidP="001D5394">
            <w:pPr>
              <w:spacing w:line="288" w:lineRule="auto"/>
              <w:rPr>
                <w:rFonts w:cs="Arial"/>
                <w:sz w:val="22"/>
                <w:szCs w:val="22"/>
              </w:rPr>
            </w:pPr>
            <w:r>
              <w:rPr>
                <w:rFonts w:cs="Arial"/>
                <w:sz w:val="22"/>
                <w:szCs w:val="22"/>
              </w:rPr>
              <w:t>15</w:t>
            </w:r>
            <w:r w:rsidRPr="00E84A64">
              <w:rPr>
                <w:rFonts w:cs="Arial"/>
                <w:sz w:val="22"/>
                <w:szCs w:val="22"/>
              </w:rPr>
              <w:t>0 dni od uvedbe</w:t>
            </w:r>
          </w:p>
        </w:tc>
      </w:tr>
      <w:bookmarkEnd w:id="37"/>
    </w:tbl>
    <w:p w14:paraId="3DF9D9D4" w14:textId="77777777" w:rsidR="007212E7" w:rsidRPr="00E84A64" w:rsidRDefault="007212E7" w:rsidP="00E84A64">
      <w:pPr>
        <w:pStyle w:val="podpisi"/>
        <w:tabs>
          <w:tab w:val="clear" w:pos="3402"/>
          <w:tab w:val="left" w:pos="5954"/>
        </w:tabs>
        <w:spacing w:line="288" w:lineRule="auto"/>
        <w:rPr>
          <w:rFonts w:cs="Arial"/>
          <w:strike/>
          <w:sz w:val="22"/>
          <w:szCs w:val="22"/>
          <w:lang w:val="sl-SI"/>
        </w:rPr>
      </w:pPr>
    </w:p>
    <w:p w14:paraId="35267C3F" w14:textId="77777777" w:rsidR="007212E7" w:rsidRPr="00E84A64" w:rsidRDefault="007212E7" w:rsidP="00E84A64">
      <w:pPr>
        <w:pStyle w:val="podpisi"/>
        <w:tabs>
          <w:tab w:val="clear" w:pos="3402"/>
          <w:tab w:val="left" w:pos="5954"/>
        </w:tabs>
        <w:spacing w:line="288" w:lineRule="auto"/>
        <w:rPr>
          <w:rFonts w:cs="Arial"/>
          <w:strike/>
          <w:sz w:val="22"/>
          <w:szCs w:val="22"/>
          <w:lang w:val="sl-SI"/>
        </w:rPr>
      </w:pPr>
    </w:p>
    <w:p w14:paraId="20795BC0" w14:textId="0FAA3BCF" w:rsidR="007212E7" w:rsidRPr="008D6EF8" w:rsidRDefault="007212E7" w:rsidP="00E84A64">
      <w:pPr>
        <w:pStyle w:val="podpisi"/>
        <w:tabs>
          <w:tab w:val="clear" w:pos="3402"/>
          <w:tab w:val="left" w:pos="5954"/>
        </w:tabs>
        <w:spacing w:line="288" w:lineRule="auto"/>
        <w:rPr>
          <w:rFonts w:cs="Arial"/>
          <w:sz w:val="22"/>
          <w:szCs w:val="22"/>
          <w:lang w:val="sl-SI"/>
        </w:rPr>
      </w:pPr>
    </w:p>
    <w:p w14:paraId="73820B97" w14:textId="77777777" w:rsidR="001D1D4D" w:rsidRDefault="001D1D4D">
      <w:pPr>
        <w:spacing w:after="200" w:line="276" w:lineRule="auto"/>
        <w:jc w:val="left"/>
        <w:rPr>
          <w:rFonts w:cs="Arial"/>
          <w:b/>
          <w:sz w:val="22"/>
          <w:szCs w:val="22"/>
        </w:rPr>
      </w:pPr>
    </w:p>
    <w:p w14:paraId="5E72F32D" w14:textId="77777777" w:rsidR="001D1D4D" w:rsidRDefault="001D1D4D">
      <w:pPr>
        <w:spacing w:after="200" w:line="276" w:lineRule="auto"/>
        <w:jc w:val="left"/>
        <w:rPr>
          <w:rFonts w:cs="Arial"/>
          <w:sz w:val="22"/>
          <w:szCs w:val="22"/>
        </w:rPr>
      </w:pPr>
      <w:r>
        <w:rPr>
          <w:rFonts w:cs="Arial"/>
          <w:sz w:val="22"/>
          <w:szCs w:val="22"/>
        </w:rPr>
        <w:br w:type="page"/>
      </w:r>
    </w:p>
    <w:p w14:paraId="296DCDC8" w14:textId="385CE2BB" w:rsidR="001D1D4D" w:rsidRDefault="001D1D4D">
      <w:pPr>
        <w:spacing w:after="200" w:line="276" w:lineRule="auto"/>
        <w:jc w:val="left"/>
        <w:rPr>
          <w:rFonts w:cs="Arial"/>
          <w:sz w:val="22"/>
          <w:szCs w:val="22"/>
        </w:rPr>
      </w:pPr>
      <w:r w:rsidRPr="008D6EF8">
        <w:rPr>
          <w:rFonts w:cs="Arial"/>
          <w:sz w:val="22"/>
          <w:szCs w:val="22"/>
        </w:rPr>
        <w:lastRenderedPageBreak/>
        <w:t xml:space="preserve">Predvidena terminski plan izvedbe projektne naloge je prikazan v naslednji preglednici.  </w:t>
      </w:r>
    </w:p>
    <w:p w14:paraId="76F36A09" w14:textId="7A050BFA" w:rsidR="007833B7" w:rsidRPr="008F612A" w:rsidRDefault="007833B7" w:rsidP="008D6EF8">
      <w:pPr>
        <w:pStyle w:val="Napis"/>
        <w:keepNext/>
      </w:pPr>
      <w:r w:rsidRPr="008D6EF8">
        <w:rPr>
          <w:color w:val="auto"/>
        </w:rPr>
        <w:t xml:space="preserve">Tabela </w:t>
      </w:r>
      <w:r w:rsidRPr="008D6EF8">
        <w:rPr>
          <w:color w:val="auto"/>
        </w:rPr>
        <w:fldChar w:fldCharType="begin"/>
      </w:r>
      <w:r w:rsidRPr="008D6EF8">
        <w:rPr>
          <w:color w:val="auto"/>
        </w:rPr>
        <w:instrText xml:space="preserve"> STYLEREF 1 \s </w:instrText>
      </w:r>
      <w:r w:rsidRPr="008D6EF8">
        <w:rPr>
          <w:color w:val="auto"/>
        </w:rPr>
        <w:fldChar w:fldCharType="separate"/>
      </w:r>
      <w:r w:rsidRPr="008D6EF8">
        <w:rPr>
          <w:noProof/>
          <w:color w:val="auto"/>
        </w:rPr>
        <w:t>8</w:t>
      </w:r>
      <w:r w:rsidRPr="008D6EF8">
        <w:rPr>
          <w:color w:val="auto"/>
        </w:rPr>
        <w:fldChar w:fldCharType="end"/>
      </w:r>
      <w:r w:rsidRPr="008D6EF8">
        <w:rPr>
          <w:color w:val="auto"/>
        </w:rPr>
        <w:t>.</w:t>
      </w:r>
      <w:r w:rsidRPr="008D6EF8">
        <w:rPr>
          <w:color w:val="auto"/>
        </w:rPr>
        <w:fldChar w:fldCharType="begin"/>
      </w:r>
      <w:r w:rsidRPr="008D6EF8">
        <w:rPr>
          <w:color w:val="auto"/>
        </w:rPr>
        <w:instrText xml:space="preserve"> SEQ Tabela \* ARABIC \s 1 </w:instrText>
      </w:r>
      <w:r w:rsidRPr="008D6EF8">
        <w:rPr>
          <w:color w:val="auto"/>
        </w:rPr>
        <w:fldChar w:fldCharType="separate"/>
      </w:r>
      <w:r w:rsidRPr="008D6EF8">
        <w:rPr>
          <w:noProof/>
          <w:color w:val="auto"/>
        </w:rPr>
        <w:t>2</w:t>
      </w:r>
      <w:r w:rsidRPr="008D6EF8">
        <w:rPr>
          <w:color w:val="auto"/>
        </w:rPr>
        <w:fldChar w:fldCharType="end"/>
      </w:r>
      <w:r w:rsidRPr="008D6EF8">
        <w:rPr>
          <w:color w:val="auto"/>
        </w:rPr>
        <w:t xml:space="preserve">: Predviden terminski plan izvedbe </w:t>
      </w:r>
      <w:r w:rsidR="008872ED">
        <w:rPr>
          <w:color w:val="auto"/>
        </w:rPr>
        <w:t>dela; poročil/načrtov</w:t>
      </w:r>
    </w:p>
    <w:tbl>
      <w:tblPr>
        <w:tblW w:w="8396" w:type="dxa"/>
        <w:tblCellMar>
          <w:left w:w="70" w:type="dxa"/>
          <w:right w:w="70" w:type="dxa"/>
        </w:tblCellMar>
        <w:tblLook w:val="04A0" w:firstRow="1" w:lastRow="0" w:firstColumn="1" w:lastColumn="0" w:noHBand="0" w:noVBand="1"/>
      </w:tblPr>
      <w:tblGrid>
        <w:gridCol w:w="832"/>
        <w:gridCol w:w="2312"/>
        <w:gridCol w:w="1050"/>
        <w:gridCol w:w="1050"/>
        <w:gridCol w:w="1049"/>
        <w:gridCol w:w="1050"/>
        <w:gridCol w:w="1053"/>
      </w:tblGrid>
      <w:tr w:rsidR="008F612A" w:rsidRPr="002A5118" w14:paraId="07A44CFB" w14:textId="77777777" w:rsidTr="00F51EA3">
        <w:trPr>
          <w:trHeight w:val="245"/>
        </w:trPr>
        <w:tc>
          <w:tcPr>
            <w:tcW w:w="832" w:type="dxa"/>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0DCF9ED6" w14:textId="77777777" w:rsidR="008F612A" w:rsidRPr="002A5118" w:rsidRDefault="008F612A" w:rsidP="002A5118">
            <w:pPr>
              <w:spacing w:line="240" w:lineRule="auto"/>
              <w:jc w:val="center"/>
              <w:rPr>
                <w:rFonts w:cs="Arial"/>
                <w:color w:val="000000"/>
                <w:sz w:val="16"/>
                <w:szCs w:val="16"/>
                <w:lang w:eastAsia="sl-SI"/>
              </w:rPr>
            </w:pPr>
            <w:r w:rsidRPr="002A5118">
              <w:rPr>
                <w:rFonts w:cs="Arial"/>
                <w:color w:val="000000"/>
                <w:sz w:val="16"/>
                <w:szCs w:val="16"/>
                <w:lang w:eastAsia="sl-SI"/>
              </w:rPr>
              <w:t>Zap. št.</w:t>
            </w:r>
          </w:p>
        </w:tc>
        <w:tc>
          <w:tcPr>
            <w:tcW w:w="2312"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710D3721" w14:textId="77777777" w:rsidR="008F612A" w:rsidRPr="002A5118" w:rsidRDefault="008F612A" w:rsidP="002A5118">
            <w:pPr>
              <w:spacing w:line="240" w:lineRule="auto"/>
              <w:jc w:val="center"/>
              <w:rPr>
                <w:rFonts w:cs="Arial"/>
                <w:color w:val="000000"/>
                <w:sz w:val="16"/>
                <w:szCs w:val="16"/>
                <w:lang w:eastAsia="sl-SI"/>
              </w:rPr>
            </w:pPr>
            <w:r w:rsidRPr="002A5118">
              <w:rPr>
                <w:rFonts w:cs="Arial"/>
                <w:color w:val="000000"/>
                <w:sz w:val="16"/>
                <w:szCs w:val="16"/>
                <w:lang w:eastAsia="sl-SI"/>
              </w:rPr>
              <w:t>Opis dela; poročil/načrtov</w:t>
            </w:r>
          </w:p>
        </w:tc>
        <w:tc>
          <w:tcPr>
            <w:tcW w:w="5252" w:type="dxa"/>
            <w:gridSpan w:val="5"/>
            <w:tcBorders>
              <w:top w:val="single" w:sz="4" w:space="0" w:color="auto"/>
              <w:left w:val="nil"/>
              <w:bottom w:val="single" w:sz="4" w:space="0" w:color="auto"/>
              <w:right w:val="single" w:sz="4" w:space="0" w:color="auto"/>
            </w:tcBorders>
            <w:shd w:val="clear" w:color="000000" w:fill="D9D9D9"/>
            <w:vAlign w:val="center"/>
            <w:hideMark/>
          </w:tcPr>
          <w:p w14:paraId="26979889" w14:textId="77777777" w:rsidR="008F612A" w:rsidRPr="002A5118" w:rsidRDefault="008F612A" w:rsidP="002A5118">
            <w:pPr>
              <w:spacing w:line="240" w:lineRule="auto"/>
              <w:jc w:val="center"/>
              <w:rPr>
                <w:rFonts w:cs="Arial"/>
                <w:color w:val="000000"/>
                <w:sz w:val="16"/>
                <w:szCs w:val="16"/>
                <w:lang w:eastAsia="sl-SI"/>
              </w:rPr>
            </w:pPr>
            <w:r w:rsidRPr="002A5118">
              <w:rPr>
                <w:rFonts w:cs="Arial"/>
                <w:color w:val="000000"/>
                <w:sz w:val="16"/>
                <w:szCs w:val="16"/>
                <w:lang w:eastAsia="sl-SI"/>
              </w:rPr>
              <w:t>Mesec po uvedbi v delo</w:t>
            </w:r>
          </w:p>
        </w:tc>
      </w:tr>
      <w:tr w:rsidR="008F612A" w:rsidRPr="002A5118" w14:paraId="553DF4D8" w14:textId="77777777" w:rsidTr="00F51EA3">
        <w:trPr>
          <w:trHeight w:val="216"/>
        </w:trPr>
        <w:tc>
          <w:tcPr>
            <w:tcW w:w="832" w:type="dxa"/>
            <w:vMerge/>
            <w:tcBorders>
              <w:top w:val="single" w:sz="4" w:space="0" w:color="auto"/>
              <w:left w:val="single" w:sz="4" w:space="0" w:color="auto"/>
              <w:bottom w:val="single" w:sz="4" w:space="0" w:color="000000"/>
              <w:right w:val="single" w:sz="4" w:space="0" w:color="auto"/>
            </w:tcBorders>
            <w:vAlign w:val="center"/>
            <w:hideMark/>
          </w:tcPr>
          <w:p w14:paraId="4529F62D" w14:textId="77777777" w:rsidR="008F612A" w:rsidRPr="002A5118" w:rsidRDefault="008F612A" w:rsidP="002A5118">
            <w:pPr>
              <w:spacing w:line="240" w:lineRule="auto"/>
              <w:jc w:val="left"/>
              <w:rPr>
                <w:rFonts w:cs="Arial"/>
                <w:color w:val="000000"/>
                <w:sz w:val="16"/>
                <w:szCs w:val="16"/>
                <w:lang w:eastAsia="sl-SI"/>
              </w:rPr>
            </w:pPr>
          </w:p>
        </w:tc>
        <w:tc>
          <w:tcPr>
            <w:tcW w:w="2312" w:type="dxa"/>
            <w:vMerge/>
            <w:tcBorders>
              <w:top w:val="single" w:sz="4" w:space="0" w:color="auto"/>
              <w:left w:val="single" w:sz="4" w:space="0" w:color="auto"/>
              <w:bottom w:val="single" w:sz="4" w:space="0" w:color="000000"/>
              <w:right w:val="single" w:sz="4" w:space="0" w:color="auto"/>
            </w:tcBorders>
            <w:vAlign w:val="center"/>
            <w:hideMark/>
          </w:tcPr>
          <w:p w14:paraId="75D5F0A4" w14:textId="77777777" w:rsidR="008F612A" w:rsidRPr="002A5118" w:rsidRDefault="008F612A" w:rsidP="002A5118">
            <w:pPr>
              <w:spacing w:line="240" w:lineRule="auto"/>
              <w:jc w:val="left"/>
              <w:rPr>
                <w:rFonts w:cs="Arial"/>
                <w:color w:val="000000"/>
                <w:sz w:val="16"/>
                <w:szCs w:val="16"/>
                <w:lang w:eastAsia="sl-SI"/>
              </w:rPr>
            </w:pPr>
          </w:p>
        </w:tc>
        <w:tc>
          <w:tcPr>
            <w:tcW w:w="1050" w:type="dxa"/>
            <w:tcBorders>
              <w:top w:val="nil"/>
              <w:left w:val="nil"/>
              <w:bottom w:val="single" w:sz="4" w:space="0" w:color="auto"/>
              <w:right w:val="single" w:sz="4" w:space="0" w:color="auto"/>
            </w:tcBorders>
            <w:shd w:val="clear" w:color="auto" w:fill="auto"/>
            <w:noWrap/>
            <w:vAlign w:val="center"/>
            <w:hideMark/>
          </w:tcPr>
          <w:p w14:paraId="0F09ACA8" w14:textId="77777777" w:rsidR="008F612A" w:rsidRPr="002A5118" w:rsidRDefault="008F612A" w:rsidP="002A5118">
            <w:pPr>
              <w:spacing w:line="240" w:lineRule="auto"/>
              <w:jc w:val="center"/>
              <w:rPr>
                <w:rFonts w:cs="Arial"/>
                <w:color w:val="000000"/>
                <w:sz w:val="16"/>
                <w:szCs w:val="16"/>
                <w:lang w:eastAsia="sl-SI"/>
              </w:rPr>
            </w:pPr>
            <w:r w:rsidRPr="002A5118">
              <w:rPr>
                <w:rFonts w:cs="Arial"/>
                <w:color w:val="000000"/>
                <w:sz w:val="16"/>
                <w:szCs w:val="16"/>
                <w:lang w:eastAsia="sl-SI"/>
              </w:rPr>
              <w:t>1</w:t>
            </w:r>
          </w:p>
        </w:tc>
        <w:tc>
          <w:tcPr>
            <w:tcW w:w="1050" w:type="dxa"/>
            <w:tcBorders>
              <w:top w:val="nil"/>
              <w:left w:val="nil"/>
              <w:bottom w:val="single" w:sz="4" w:space="0" w:color="auto"/>
              <w:right w:val="single" w:sz="4" w:space="0" w:color="auto"/>
            </w:tcBorders>
            <w:shd w:val="clear" w:color="auto" w:fill="auto"/>
            <w:noWrap/>
            <w:vAlign w:val="center"/>
            <w:hideMark/>
          </w:tcPr>
          <w:p w14:paraId="01315B89" w14:textId="77777777" w:rsidR="008F612A" w:rsidRPr="002A5118" w:rsidRDefault="008F612A" w:rsidP="002A5118">
            <w:pPr>
              <w:spacing w:line="240" w:lineRule="auto"/>
              <w:jc w:val="center"/>
              <w:rPr>
                <w:rFonts w:cs="Arial"/>
                <w:color w:val="000000"/>
                <w:sz w:val="16"/>
                <w:szCs w:val="16"/>
                <w:lang w:eastAsia="sl-SI"/>
              </w:rPr>
            </w:pPr>
            <w:r w:rsidRPr="002A5118">
              <w:rPr>
                <w:rFonts w:cs="Arial"/>
                <w:color w:val="000000"/>
                <w:sz w:val="16"/>
                <w:szCs w:val="16"/>
                <w:lang w:eastAsia="sl-SI"/>
              </w:rPr>
              <w:t>2</w:t>
            </w:r>
          </w:p>
        </w:tc>
        <w:tc>
          <w:tcPr>
            <w:tcW w:w="1049" w:type="dxa"/>
            <w:tcBorders>
              <w:top w:val="nil"/>
              <w:left w:val="nil"/>
              <w:bottom w:val="single" w:sz="4" w:space="0" w:color="auto"/>
              <w:right w:val="single" w:sz="4" w:space="0" w:color="auto"/>
            </w:tcBorders>
            <w:shd w:val="clear" w:color="auto" w:fill="auto"/>
            <w:noWrap/>
            <w:vAlign w:val="center"/>
            <w:hideMark/>
          </w:tcPr>
          <w:p w14:paraId="5D915A94" w14:textId="77777777" w:rsidR="008F612A" w:rsidRPr="002A5118" w:rsidRDefault="008F612A" w:rsidP="002A5118">
            <w:pPr>
              <w:spacing w:line="240" w:lineRule="auto"/>
              <w:jc w:val="center"/>
              <w:rPr>
                <w:rFonts w:cs="Arial"/>
                <w:color w:val="000000"/>
                <w:sz w:val="16"/>
                <w:szCs w:val="16"/>
                <w:lang w:eastAsia="sl-SI"/>
              </w:rPr>
            </w:pPr>
            <w:r w:rsidRPr="002A5118">
              <w:rPr>
                <w:rFonts w:cs="Arial"/>
                <w:color w:val="000000"/>
                <w:sz w:val="16"/>
                <w:szCs w:val="16"/>
                <w:lang w:eastAsia="sl-SI"/>
              </w:rPr>
              <w:t>3</w:t>
            </w:r>
          </w:p>
        </w:tc>
        <w:tc>
          <w:tcPr>
            <w:tcW w:w="1050" w:type="dxa"/>
            <w:tcBorders>
              <w:top w:val="nil"/>
              <w:left w:val="nil"/>
              <w:bottom w:val="single" w:sz="4" w:space="0" w:color="auto"/>
              <w:right w:val="single" w:sz="4" w:space="0" w:color="auto"/>
            </w:tcBorders>
            <w:shd w:val="clear" w:color="auto" w:fill="auto"/>
            <w:noWrap/>
            <w:vAlign w:val="center"/>
            <w:hideMark/>
          </w:tcPr>
          <w:p w14:paraId="2C4CC85E" w14:textId="77777777" w:rsidR="008F612A" w:rsidRPr="002A5118" w:rsidRDefault="008F612A" w:rsidP="002A5118">
            <w:pPr>
              <w:spacing w:line="240" w:lineRule="auto"/>
              <w:jc w:val="center"/>
              <w:rPr>
                <w:rFonts w:cs="Arial"/>
                <w:color w:val="000000"/>
                <w:sz w:val="16"/>
                <w:szCs w:val="16"/>
                <w:lang w:eastAsia="sl-SI"/>
              </w:rPr>
            </w:pPr>
            <w:r w:rsidRPr="002A5118">
              <w:rPr>
                <w:rFonts w:cs="Arial"/>
                <w:color w:val="000000"/>
                <w:sz w:val="16"/>
                <w:szCs w:val="16"/>
                <w:lang w:eastAsia="sl-SI"/>
              </w:rPr>
              <w:t>4</w:t>
            </w:r>
          </w:p>
        </w:tc>
        <w:tc>
          <w:tcPr>
            <w:tcW w:w="1050" w:type="dxa"/>
            <w:tcBorders>
              <w:top w:val="nil"/>
              <w:left w:val="nil"/>
              <w:bottom w:val="single" w:sz="4" w:space="0" w:color="auto"/>
              <w:right w:val="single" w:sz="4" w:space="0" w:color="auto"/>
            </w:tcBorders>
            <w:shd w:val="clear" w:color="auto" w:fill="auto"/>
            <w:noWrap/>
            <w:vAlign w:val="center"/>
            <w:hideMark/>
          </w:tcPr>
          <w:p w14:paraId="18AF92F8" w14:textId="77777777" w:rsidR="008F612A" w:rsidRPr="002A5118" w:rsidRDefault="008F612A" w:rsidP="002A5118">
            <w:pPr>
              <w:spacing w:line="240" w:lineRule="auto"/>
              <w:jc w:val="center"/>
              <w:rPr>
                <w:rFonts w:cs="Arial"/>
                <w:color w:val="000000"/>
                <w:sz w:val="16"/>
                <w:szCs w:val="16"/>
                <w:lang w:eastAsia="sl-SI"/>
              </w:rPr>
            </w:pPr>
            <w:r w:rsidRPr="002A5118">
              <w:rPr>
                <w:rFonts w:cs="Arial"/>
                <w:color w:val="000000"/>
                <w:sz w:val="16"/>
                <w:szCs w:val="16"/>
                <w:lang w:eastAsia="sl-SI"/>
              </w:rPr>
              <w:t>5</w:t>
            </w:r>
          </w:p>
        </w:tc>
      </w:tr>
      <w:tr w:rsidR="008F612A" w:rsidRPr="002A5118" w14:paraId="44352174" w14:textId="77777777" w:rsidTr="00F51EA3">
        <w:trPr>
          <w:trHeight w:val="649"/>
        </w:trPr>
        <w:tc>
          <w:tcPr>
            <w:tcW w:w="832" w:type="dxa"/>
            <w:tcBorders>
              <w:top w:val="nil"/>
              <w:left w:val="single" w:sz="4" w:space="0" w:color="auto"/>
              <w:bottom w:val="single" w:sz="4" w:space="0" w:color="auto"/>
              <w:right w:val="single" w:sz="4" w:space="0" w:color="auto"/>
            </w:tcBorders>
            <w:shd w:val="clear" w:color="auto" w:fill="auto"/>
            <w:noWrap/>
            <w:vAlign w:val="center"/>
            <w:hideMark/>
          </w:tcPr>
          <w:p w14:paraId="44E6DDF5" w14:textId="77777777" w:rsidR="008F612A" w:rsidRPr="002A5118" w:rsidRDefault="008F612A" w:rsidP="002A5118">
            <w:pPr>
              <w:spacing w:line="240" w:lineRule="auto"/>
              <w:jc w:val="center"/>
              <w:rPr>
                <w:rFonts w:cs="Arial"/>
                <w:color w:val="000000"/>
                <w:sz w:val="16"/>
                <w:szCs w:val="16"/>
                <w:lang w:eastAsia="sl-SI"/>
              </w:rPr>
            </w:pPr>
            <w:r w:rsidRPr="002A5118">
              <w:rPr>
                <w:rFonts w:cs="Arial"/>
                <w:color w:val="000000"/>
                <w:sz w:val="16"/>
                <w:szCs w:val="16"/>
                <w:lang w:eastAsia="sl-SI"/>
              </w:rPr>
              <w:t>1</w:t>
            </w:r>
          </w:p>
        </w:tc>
        <w:tc>
          <w:tcPr>
            <w:tcW w:w="2312" w:type="dxa"/>
            <w:tcBorders>
              <w:top w:val="nil"/>
              <w:left w:val="nil"/>
              <w:bottom w:val="single" w:sz="4" w:space="0" w:color="auto"/>
              <w:right w:val="single" w:sz="4" w:space="0" w:color="auto"/>
            </w:tcBorders>
            <w:shd w:val="clear" w:color="auto" w:fill="auto"/>
            <w:vAlign w:val="center"/>
            <w:hideMark/>
          </w:tcPr>
          <w:p w14:paraId="67DDD186"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Analiza predhodno izdelane projektne dokumentacije in študij</w:t>
            </w:r>
          </w:p>
        </w:tc>
        <w:tc>
          <w:tcPr>
            <w:tcW w:w="1050" w:type="dxa"/>
            <w:tcBorders>
              <w:top w:val="nil"/>
              <w:left w:val="nil"/>
              <w:bottom w:val="single" w:sz="4" w:space="0" w:color="auto"/>
              <w:right w:val="single" w:sz="4" w:space="0" w:color="auto"/>
            </w:tcBorders>
            <w:shd w:val="clear" w:color="000000" w:fill="B4C6E7"/>
            <w:noWrap/>
            <w:vAlign w:val="center"/>
            <w:hideMark/>
          </w:tcPr>
          <w:p w14:paraId="1C79259B"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6EA4764F"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49" w:type="dxa"/>
            <w:tcBorders>
              <w:top w:val="nil"/>
              <w:left w:val="nil"/>
              <w:bottom w:val="single" w:sz="4" w:space="0" w:color="auto"/>
              <w:right w:val="single" w:sz="4" w:space="0" w:color="auto"/>
            </w:tcBorders>
            <w:shd w:val="clear" w:color="auto" w:fill="auto"/>
            <w:noWrap/>
            <w:vAlign w:val="center"/>
            <w:hideMark/>
          </w:tcPr>
          <w:p w14:paraId="365BAE15"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76323F5B"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00B57D33"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r>
      <w:tr w:rsidR="008F612A" w:rsidRPr="002A5118" w14:paraId="1BA551A6" w14:textId="77777777" w:rsidTr="00F51EA3">
        <w:trPr>
          <w:trHeight w:val="2166"/>
        </w:trPr>
        <w:tc>
          <w:tcPr>
            <w:tcW w:w="832" w:type="dxa"/>
            <w:tcBorders>
              <w:top w:val="nil"/>
              <w:left w:val="single" w:sz="4" w:space="0" w:color="auto"/>
              <w:bottom w:val="single" w:sz="4" w:space="0" w:color="auto"/>
              <w:right w:val="single" w:sz="4" w:space="0" w:color="auto"/>
            </w:tcBorders>
            <w:shd w:val="clear" w:color="auto" w:fill="auto"/>
            <w:noWrap/>
            <w:vAlign w:val="center"/>
            <w:hideMark/>
          </w:tcPr>
          <w:p w14:paraId="4551299F" w14:textId="77777777" w:rsidR="008F612A" w:rsidRPr="002A5118" w:rsidRDefault="008F612A" w:rsidP="002A5118">
            <w:pPr>
              <w:spacing w:line="240" w:lineRule="auto"/>
              <w:jc w:val="center"/>
              <w:rPr>
                <w:rFonts w:cs="Arial"/>
                <w:color w:val="000000"/>
                <w:sz w:val="16"/>
                <w:szCs w:val="16"/>
                <w:lang w:eastAsia="sl-SI"/>
              </w:rPr>
            </w:pPr>
            <w:r w:rsidRPr="002A5118">
              <w:rPr>
                <w:rFonts w:cs="Arial"/>
                <w:color w:val="000000"/>
                <w:sz w:val="16"/>
                <w:szCs w:val="16"/>
                <w:lang w:eastAsia="sl-SI"/>
              </w:rPr>
              <w:t>2</w:t>
            </w:r>
          </w:p>
        </w:tc>
        <w:tc>
          <w:tcPr>
            <w:tcW w:w="2312" w:type="dxa"/>
            <w:tcBorders>
              <w:top w:val="nil"/>
              <w:left w:val="nil"/>
              <w:bottom w:val="single" w:sz="4" w:space="0" w:color="auto"/>
              <w:right w:val="single" w:sz="4" w:space="0" w:color="auto"/>
            </w:tcBorders>
            <w:shd w:val="clear" w:color="auto" w:fill="auto"/>
            <w:vAlign w:val="center"/>
            <w:hideMark/>
          </w:tcPr>
          <w:p w14:paraId="55B6815E"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Analiza in posnetek trenutnega stanja po posameznih podsistemih in izhodišča po posameznih podsistemih (infrastruktura, vozila in vozni red ter delovanje sistema)</w:t>
            </w:r>
          </w:p>
        </w:tc>
        <w:tc>
          <w:tcPr>
            <w:tcW w:w="1050" w:type="dxa"/>
            <w:tcBorders>
              <w:top w:val="nil"/>
              <w:left w:val="nil"/>
              <w:bottom w:val="single" w:sz="4" w:space="0" w:color="auto"/>
              <w:right w:val="single" w:sz="4" w:space="0" w:color="auto"/>
            </w:tcBorders>
            <w:shd w:val="clear" w:color="000000" w:fill="B4C6E7"/>
            <w:noWrap/>
            <w:vAlign w:val="center"/>
            <w:hideMark/>
          </w:tcPr>
          <w:p w14:paraId="3C0C36F0"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3BA459F9"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49" w:type="dxa"/>
            <w:tcBorders>
              <w:top w:val="nil"/>
              <w:left w:val="nil"/>
              <w:bottom w:val="single" w:sz="4" w:space="0" w:color="auto"/>
              <w:right w:val="single" w:sz="4" w:space="0" w:color="auto"/>
            </w:tcBorders>
            <w:shd w:val="clear" w:color="auto" w:fill="auto"/>
            <w:noWrap/>
            <w:vAlign w:val="center"/>
            <w:hideMark/>
          </w:tcPr>
          <w:p w14:paraId="2B1C758F"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7DD6A917"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2F21D5C3"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r>
      <w:tr w:rsidR="008F612A" w:rsidRPr="002A5118" w14:paraId="5663AC60" w14:textId="77777777" w:rsidTr="00F51EA3">
        <w:trPr>
          <w:trHeight w:val="1516"/>
        </w:trPr>
        <w:tc>
          <w:tcPr>
            <w:tcW w:w="832" w:type="dxa"/>
            <w:tcBorders>
              <w:top w:val="nil"/>
              <w:left w:val="single" w:sz="4" w:space="0" w:color="auto"/>
              <w:bottom w:val="single" w:sz="4" w:space="0" w:color="auto"/>
              <w:right w:val="single" w:sz="4" w:space="0" w:color="auto"/>
            </w:tcBorders>
            <w:shd w:val="clear" w:color="auto" w:fill="auto"/>
            <w:noWrap/>
            <w:vAlign w:val="center"/>
            <w:hideMark/>
          </w:tcPr>
          <w:p w14:paraId="303A0E6B" w14:textId="77777777" w:rsidR="008F612A" w:rsidRPr="002A5118" w:rsidRDefault="008F612A" w:rsidP="002A5118">
            <w:pPr>
              <w:spacing w:line="240" w:lineRule="auto"/>
              <w:jc w:val="center"/>
              <w:rPr>
                <w:rFonts w:cs="Arial"/>
                <w:color w:val="000000"/>
                <w:sz w:val="16"/>
                <w:szCs w:val="16"/>
                <w:lang w:eastAsia="sl-SI"/>
              </w:rPr>
            </w:pPr>
            <w:r w:rsidRPr="002A5118">
              <w:rPr>
                <w:rFonts w:cs="Arial"/>
                <w:color w:val="000000"/>
                <w:sz w:val="16"/>
                <w:szCs w:val="16"/>
                <w:lang w:eastAsia="sl-SI"/>
              </w:rPr>
              <w:t>3</w:t>
            </w:r>
          </w:p>
        </w:tc>
        <w:tc>
          <w:tcPr>
            <w:tcW w:w="2312" w:type="dxa"/>
            <w:tcBorders>
              <w:top w:val="nil"/>
              <w:left w:val="nil"/>
              <w:bottom w:val="single" w:sz="4" w:space="0" w:color="auto"/>
              <w:right w:val="single" w:sz="4" w:space="0" w:color="auto"/>
            </w:tcBorders>
            <w:shd w:val="clear" w:color="auto" w:fill="auto"/>
            <w:vAlign w:val="center"/>
            <w:hideMark/>
          </w:tcPr>
          <w:p w14:paraId="3E47F2CB"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Prometne napovedi in prometno tehnološka izhodišča za načrtovanje Mikroskopski model železniškega omrežja tovorne postaje Koper</w:t>
            </w:r>
          </w:p>
        </w:tc>
        <w:tc>
          <w:tcPr>
            <w:tcW w:w="1050" w:type="dxa"/>
            <w:tcBorders>
              <w:top w:val="nil"/>
              <w:left w:val="nil"/>
              <w:bottom w:val="single" w:sz="4" w:space="0" w:color="auto"/>
              <w:right w:val="single" w:sz="4" w:space="0" w:color="auto"/>
            </w:tcBorders>
            <w:shd w:val="clear" w:color="auto" w:fill="auto"/>
            <w:noWrap/>
            <w:vAlign w:val="center"/>
            <w:hideMark/>
          </w:tcPr>
          <w:p w14:paraId="75048468"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000000" w:fill="B4C6E7"/>
            <w:noWrap/>
            <w:vAlign w:val="center"/>
            <w:hideMark/>
          </w:tcPr>
          <w:p w14:paraId="49588723"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49" w:type="dxa"/>
            <w:tcBorders>
              <w:top w:val="nil"/>
              <w:left w:val="nil"/>
              <w:bottom w:val="single" w:sz="4" w:space="0" w:color="auto"/>
              <w:right w:val="single" w:sz="4" w:space="0" w:color="auto"/>
            </w:tcBorders>
            <w:shd w:val="clear" w:color="000000" w:fill="B4C6E7"/>
            <w:noWrap/>
            <w:vAlign w:val="center"/>
            <w:hideMark/>
          </w:tcPr>
          <w:p w14:paraId="64451F35"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4ACB17C2"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6C5B4FB5"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r>
      <w:tr w:rsidR="008F612A" w:rsidRPr="002A5118" w14:paraId="058D2AE8" w14:textId="77777777" w:rsidTr="00F51EA3">
        <w:trPr>
          <w:trHeight w:val="649"/>
        </w:trPr>
        <w:tc>
          <w:tcPr>
            <w:tcW w:w="832" w:type="dxa"/>
            <w:tcBorders>
              <w:top w:val="nil"/>
              <w:left w:val="single" w:sz="4" w:space="0" w:color="auto"/>
              <w:bottom w:val="single" w:sz="4" w:space="0" w:color="auto"/>
              <w:right w:val="single" w:sz="4" w:space="0" w:color="auto"/>
            </w:tcBorders>
            <w:shd w:val="clear" w:color="auto" w:fill="auto"/>
            <w:noWrap/>
            <w:vAlign w:val="center"/>
            <w:hideMark/>
          </w:tcPr>
          <w:p w14:paraId="48D8BEA2" w14:textId="77777777" w:rsidR="008F612A" w:rsidRPr="002A5118" w:rsidRDefault="008F612A" w:rsidP="002A5118">
            <w:pPr>
              <w:spacing w:line="240" w:lineRule="auto"/>
              <w:jc w:val="center"/>
              <w:rPr>
                <w:rFonts w:cs="Arial"/>
                <w:color w:val="000000"/>
                <w:sz w:val="16"/>
                <w:szCs w:val="16"/>
                <w:lang w:eastAsia="sl-SI"/>
              </w:rPr>
            </w:pPr>
            <w:r w:rsidRPr="002A5118">
              <w:rPr>
                <w:rFonts w:cs="Arial"/>
                <w:color w:val="000000"/>
                <w:sz w:val="16"/>
                <w:szCs w:val="16"/>
                <w:lang w:eastAsia="sl-SI"/>
              </w:rPr>
              <w:t>4</w:t>
            </w:r>
          </w:p>
        </w:tc>
        <w:tc>
          <w:tcPr>
            <w:tcW w:w="2312" w:type="dxa"/>
            <w:tcBorders>
              <w:top w:val="nil"/>
              <w:left w:val="nil"/>
              <w:bottom w:val="single" w:sz="4" w:space="0" w:color="auto"/>
              <w:right w:val="single" w:sz="4" w:space="0" w:color="auto"/>
            </w:tcBorders>
            <w:shd w:val="clear" w:color="auto" w:fill="auto"/>
            <w:vAlign w:val="center"/>
            <w:hideMark/>
          </w:tcPr>
          <w:p w14:paraId="3E162BF0" w14:textId="1930C8B8"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Gradbeno tehnični elaborat, prostorska in okoljska analiza</w:t>
            </w:r>
            <w:r w:rsidR="00A34D88">
              <w:rPr>
                <w:rFonts w:cs="Arial"/>
                <w:color w:val="000000"/>
                <w:sz w:val="16"/>
                <w:szCs w:val="16"/>
                <w:lang w:eastAsia="sl-SI"/>
              </w:rPr>
              <w:t>, ter geodetska preveritev</w:t>
            </w:r>
          </w:p>
        </w:tc>
        <w:tc>
          <w:tcPr>
            <w:tcW w:w="1050" w:type="dxa"/>
            <w:tcBorders>
              <w:top w:val="nil"/>
              <w:left w:val="nil"/>
              <w:bottom w:val="single" w:sz="4" w:space="0" w:color="auto"/>
              <w:right w:val="single" w:sz="4" w:space="0" w:color="auto"/>
            </w:tcBorders>
            <w:shd w:val="clear" w:color="auto" w:fill="auto"/>
            <w:noWrap/>
            <w:vAlign w:val="center"/>
            <w:hideMark/>
          </w:tcPr>
          <w:p w14:paraId="6A198F31"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71973353"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49" w:type="dxa"/>
            <w:tcBorders>
              <w:top w:val="nil"/>
              <w:left w:val="nil"/>
              <w:bottom w:val="single" w:sz="4" w:space="0" w:color="auto"/>
              <w:right w:val="single" w:sz="4" w:space="0" w:color="auto"/>
            </w:tcBorders>
            <w:shd w:val="clear" w:color="000000" w:fill="B4C6E7"/>
            <w:noWrap/>
            <w:vAlign w:val="center"/>
            <w:hideMark/>
          </w:tcPr>
          <w:p w14:paraId="5098DFE7"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000000" w:fill="B4C6E7"/>
            <w:noWrap/>
            <w:vAlign w:val="center"/>
            <w:hideMark/>
          </w:tcPr>
          <w:p w14:paraId="13D2785D"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0C603A4A"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r>
      <w:tr w:rsidR="008F612A" w:rsidRPr="002A5118" w14:paraId="2C351FD7" w14:textId="77777777" w:rsidTr="00F51EA3">
        <w:trPr>
          <w:trHeight w:val="433"/>
        </w:trPr>
        <w:tc>
          <w:tcPr>
            <w:tcW w:w="832" w:type="dxa"/>
            <w:tcBorders>
              <w:top w:val="nil"/>
              <w:left w:val="single" w:sz="4" w:space="0" w:color="auto"/>
              <w:bottom w:val="single" w:sz="4" w:space="0" w:color="auto"/>
              <w:right w:val="single" w:sz="4" w:space="0" w:color="auto"/>
            </w:tcBorders>
            <w:shd w:val="clear" w:color="auto" w:fill="auto"/>
            <w:noWrap/>
            <w:vAlign w:val="center"/>
            <w:hideMark/>
          </w:tcPr>
          <w:p w14:paraId="13B3A947" w14:textId="77777777" w:rsidR="008F612A" w:rsidRPr="002A5118" w:rsidRDefault="008F612A" w:rsidP="002A5118">
            <w:pPr>
              <w:spacing w:line="240" w:lineRule="auto"/>
              <w:jc w:val="center"/>
              <w:rPr>
                <w:rFonts w:cs="Arial"/>
                <w:color w:val="000000"/>
                <w:sz w:val="16"/>
                <w:szCs w:val="16"/>
                <w:lang w:eastAsia="sl-SI"/>
              </w:rPr>
            </w:pPr>
            <w:r w:rsidRPr="002A5118">
              <w:rPr>
                <w:rFonts w:cs="Arial"/>
                <w:color w:val="000000"/>
                <w:sz w:val="16"/>
                <w:szCs w:val="16"/>
                <w:lang w:eastAsia="sl-SI"/>
              </w:rPr>
              <w:t>5</w:t>
            </w:r>
          </w:p>
        </w:tc>
        <w:tc>
          <w:tcPr>
            <w:tcW w:w="2312" w:type="dxa"/>
            <w:tcBorders>
              <w:top w:val="nil"/>
              <w:left w:val="nil"/>
              <w:bottom w:val="single" w:sz="4" w:space="0" w:color="auto"/>
              <w:right w:val="single" w:sz="4" w:space="0" w:color="auto"/>
            </w:tcBorders>
            <w:shd w:val="clear" w:color="auto" w:fill="auto"/>
            <w:vAlign w:val="center"/>
            <w:hideMark/>
          </w:tcPr>
          <w:p w14:paraId="6E71B599"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Analiza stroškov in koristi</w:t>
            </w:r>
          </w:p>
        </w:tc>
        <w:tc>
          <w:tcPr>
            <w:tcW w:w="1050" w:type="dxa"/>
            <w:tcBorders>
              <w:top w:val="nil"/>
              <w:left w:val="nil"/>
              <w:bottom w:val="single" w:sz="4" w:space="0" w:color="auto"/>
              <w:right w:val="single" w:sz="4" w:space="0" w:color="auto"/>
            </w:tcBorders>
            <w:shd w:val="clear" w:color="auto" w:fill="auto"/>
            <w:noWrap/>
            <w:vAlign w:val="center"/>
            <w:hideMark/>
          </w:tcPr>
          <w:p w14:paraId="7F207FDA"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1CD5CEC6"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49" w:type="dxa"/>
            <w:tcBorders>
              <w:top w:val="nil"/>
              <w:left w:val="nil"/>
              <w:bottom w:val="single" w:sz="4" w:space="0" w:color="auto"/>
              <w:right w:val="single" w:sz="4" w:space="0" w:color="auto"/>
            </w:tcBorders>
            <w:shd w:val="clear" w:color="auto" w:fill="auto"/>
            <w:noWrap/>
            <w:vAlign w:val="center"/>
            <w:hideMark/>
          </w:tcPr>
          <w:p w14:paraId="516A5014"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768EFA69"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000000" w:fill="B4C6E7"/>
            <w:noWrap/>
            <w:vAlign w:val="center"/>
            <w:hideMark/>
          </w:tcPr>
          <w:p w14:paraId="6629849B"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r>
      <w:tr w:rsidR="008F612A" w:rsidRPr="002A5118" w14:paraId="7860F349" w14:textId="77777777" w:rsidTr="00F51EA3">
        <w:trPr>
          <w:trHeight w:val="216"/>
        </w:trPr>
        <w:tc>
          <w:tcPr>
            <w:tcW w:w="832" w:type="dxa"/>
            <w:tcBorders>
              <w:top w:val="nil"/>
              <w:left w:val="single" w:sz="4" w:space="0" w:color="auto"/>
              <w:bottom w:val="single" w:sz="4" w:space="0" w:color="auto"/>
              <w:right w:val="single" w:sz="4" w:space="0" w:color="auto"/>
            </w:tcBorders>
            <w:shd w:val="clear" w:color="auto" w:fill="auto"/>
            <w:noWrap/>
            <w:vAlign w:val="center"/>
            <w:hideMark/>
          </w:tcPr>
          <w:p w14:paraId="0D133ADF" w14:textId="77777777" w:rsidR="008F612A" w:rsidRPr="002A5118" w:rsidRDefault="008F612A" w:rsidP="002A5118">
            <w:pPr>
              <w:spacing w:line="240" w:lineRule="auto"/>
              <w:jc w:val="center"/>
              <w:rPr>
                <w:rFonts w:cs="Arial"/>
                <w:color w:val="000000"/>
                <w:sz w:val="16"/>
                <w:szCs w:val="16"/>
                <w:lang w:eastAsia="sl-SI"/>
              </w:rPr>
            </w:pPr>
            <w:r w:rsidRPr="002A5118">
              <w:rPr>
                <w:rFonts w:cs="Arial"/>
                <w:color w:val="000000"/>
                <w:sz w:val="16"/>
                <w:szCs w:val="16"/>
                <w:lang w:eastAsia="sl-SI"/>
              </w:rPr>
              <w:t>6</w:t>
            </w:r>
          </w:p>
        </w:tc>
        <w:tc>
          <w:tcPr>
            <w:tcW w:w="2312" w:type="dxa"/>
            <w:tcBorders>
              <w:top w:val="nil"/>
              <w:left w:val="nil"/>
              <w:bottom w:val="single" w:sz="4" w:space="0" w:color="auto"/>
              <w:right w:val="single" w:sz="4" w:space="0" w:color="auto"/>
            </w:tcBorders>
            <w:shd w:val="clear" w:color="auto" w:fill="auto"/>
            <w:vAlign w:val="center"/>
            <w:hideMark/>
          </w:tcPr>
          <w:p w14:paraId="35C64698"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Sintezno poročilo</w:t>
            </w:r>
          </w:p>
        </w:tc>
        <w:tc>
          <w:tcPr>
            <w:tcW w:w="1050" w:type="dxa"/>
            <w:tcBorders>
              <w:top w:val="nil"/>
              <w:left w:val="nil"/>
              <w:bottom w:val="single" w:sz="4" w:space="0" w:color="auto"/>
              <w:right w:val="single" w:sz="4" w:space="0" w:color="auto"/>
            </w:tcBorders>
            <w:shd w:val="clear" w:color="auto" w:fill="auto"/>
            <w:noWrap/>
            <w:vAlign w:val="center"/>
            <w:hideMark/>
          </w:tcPr>
          <w:p w14:paraId="11A3EDC4"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58E541DB"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49" w:type="dxa"/>
            <w:tcBorders>
              <w:top w:val="nil"/>
              <w:left w:val="nil"/>
              <w:bottom w:val="single" w:sz="4" w:space="0" w:color="auto"/>
              <w:right w:val="single" w:sz="4" w:space="0" w:color="auto"/>
            </w:tcBorders>
            <w:shd w:val="clear" w:color="auto" w:fill="auto"/>
            <w:noWrap/>
            <w:vAlign w:val="center"/>
            <w:hideMark/>
          </w:tcPr>
          <w:p w14:paraId="6E1C5D9A"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513FBE20"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000000" w:fill="B4C6E7"/>
            <w:noWrap/>
            <w:vAlign w:val="center"/>
            <w:hideMark/>
          </w:tcPr>
          <w:p w14:paraId="156DC218"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r>
      <w:tr w:rsidR="008F612A" w:rsidRPr="002A5118" w14:paraId="382E9B8E" w14:textId="77777777" w:rsidTr="00F51EA3">
        <w:trPr>
          <w:trHeight w:val="216"/>
        </w:trPr>
        <w:tc>
          <w:tcPr>
            <w:tcW w:w="832" w:type="dxa"/>
            <w:tcBorders>
              <w:top w:val="nil"/>
              <w:left w:val="single" w:sz="4" w:space="0" w:color="auto"/>
              <w:bottom w:val="single" w:sz="4" w:space="0" w:color="auto"/>
              <w:right w:val="single" w:sz="4" w:space="0" w:color="auto"/>
            </w:tcBorders>
            <w:shd w:val="clear" w:color="auto" w:fill="auto"/>
            <w:noWrap/>
            <w:vAlign w:val="center"/>
            <w:hideMark/>
          </w:tcPr>
          <w:p w14:paraId="3A622A29" w14:textId="77777777" w:rsidR="008F612A" w:rsidRPr="002A5118" w:rsidRDefault="008F612A" w:rsidP="002A5118">
            <w:pPr>
              <w:spacing w:line="240" w:lineRule="auto"/>
              <w:jc w:val="center"/>
              <w:rPr>
                <w:rFonts w:cs="Arial"/>
                <w:color w:val="000000"/>
                <w:sz w:val="16"/>
                <w:szCs w:val="16"/>
                <w:lang w:eastAsia="sl-SI"/>
              </w:rPr>
            </w:pPr>
            <w:r w:rsidRPr="002A5118">
              <w:rPr>
                <w:rFonts w:cs="Arial"/>
                <w:color w:val="000000"/>
                <w:sz w:val="16"/>
                <w:szCs w:val="16"/>
                <w:lang w:eastAsia="sl-SI"/>
              </w:rPr>
              <w:t>7</w:t>
            </w:r>
          </w:p>
        </w:tc>
        <w:tc>
          <w:tcPr>
            <w:tcW w:w="2312" w:type="dxa"/>
            <w:tcBorders>
              <w:top w:val="nil"/>
              <w:left w:val="nil"/>
              <w:bottom w:val="single" w:sz="4" w:space="0" w:color="auto"/>
              <w:right w:val="single" w:sz="4" w:space="0" w:color="auto"/>
            </w:tcBorders>
            <w:shd w:val="clear" w:color="auto" w:fill="auto"/>
            <w:vAlign w:val="center"/>
            <w:hideMark/>
          </w:tcPr>
          <w:p w14:paraId="62F83D6F"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xml:space="preserve">Potrditev naloge </w:t>
            </w:r>
          </w:p>
        </w:tc>
        <w:tc>
          <w:tcPr>
            <w:tcW w:w="1050" w:type="dxa"/>
            <w:tcBorders>
              <w:top w:val="nil"/>
              <w:left w:val="nil"/>
              <w:bottom w:val="single" w:sz="4" w:space="0" w:color="auto"/>
              <w:right w:val="single" w:sz="4" w:space="0" w:color="auto"/>
            </w:tcBorders>
            <w:shd w:val="clear" w:color="auto" w:fill="auto"/>
            <w:noWrap/>
            <w:vAlign w:val="center"/>
            <w:hideMark/>
          </w:tcPr>
          <w:p w14:paraId="56B3F94B"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516F9659"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49" w:type="dxa"/>
            <w:tcBorders>
              <w:top w:val="nil"/>
              <w:left w:val="nil"/>
              <w:bottom w:val="single" w:sz="4" w:space="0" w:color="auto"/>
              <w:right w:val="single" w:sz="4" w:space="0" w:color="auto"/>
            </w:tcBorders>
            <w:shd w:val="clear" w:color="auto" w:fill="auto"/>
            <w:noWrap/>
            <w:vAlign w:val="center"/>
            <w:hideMark/>
          </w:tcPr>
          <w:p w14:paraId="40E7C7F2"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16EE732C"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000000" w:fill="B4C6E7"/>
            <w:noWrap/>
            <w:vAlign w:val="center"/>
            <w:hideMark/>
          </w:tcPr>
          <w:p w14:paraId="54C513CF"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r>
      <w:tr w:rsidR="008F612A" w:rsidRPr="002A5118" w14:paraId="6D6EBE37" w14:textId="77777777" w:rsidTr="00F51EA3">
        <w:trPr>
          <w:trHeight w:val="216"/>
        </w:trPr>
        <w:tc>
          <w:tcPr>
            <w:tcW w:w="832" w:type="dxa"/>
            <w:tcBorders>
              <w:top w:val="nil"/>
              <w:left w:val="single" w:sz="4" w:space="0" w:color="auto"/>
              <w:bottom w:val="single" w:sz="4" w:space="0" w:color="auto"/>
              <w:right w:val="single" w:sz="4" w:space="0" w:color="auto"/>
            </w:tcBorders>
            <w:shd w:val="clear" w:color="auto" w:fill="auto"/>
            <w:noWrap/>
            <w:vAlign w:val="center"/>
            <w:hideMark/>
          </w:tcPr>
          <w:p w14:paraId="6F126B8D" w14:textId="77777777" w:rsidR="008F612A" w:rsidRPr="002A5118" w:rsidRDefault="008F612A" w:rsidP="002A5118">
            <w:pPr>
              <w:spacing w:line="240" w:lineRule="auto"/>
              <w:jc w:val="center"/>
              <w:rPr>
                <w:rFonts w:cs="Arial"/>
                <w:color w:val="000000"/>
                <w:sz w:val="16"/>
                <w:szCs w:val="16"/>
                <w:lang w:eastAsia="sl-SI"/>
              </w:rPr>
            </w:pPr>
            <w:r w:rsidRPr="002A5118">
              <w:rPr>
                <w:rFonts w:cs="Arial"/>
                <w:color w:val="000000"/>
                <w:sz w:val="16"/>
                <w:szCs w:val="16"/>
                <w:lang w:eastAsia="sl-SI"/>
              </w:rPr>
              <w:t>8</w:t>
            </w:r>
          </w:p>
        </w:tc>
        <w:tc>
          <w:tcPr>
            <w:tcW w:w="2312" w:type="dxa"/>
            <w:tcBorders>
              <w:top w:val="nil"/>
              <w:left w:val="nil"/>
              <w:bottom w:val="single" w:sz="4" w:space="0" w:color="auto"/>
              <w:right w:val="single" w:sz="4" w:space="0" w:color="auto"/>
            </w:tcBorders>
            <w:shd w:val="clear" w:color="auto" w:fill="auto"/>
            <w:vAlign w:val="center"/>
            <w:hideMark/>
          </w:tcPr>
          <w:p w14:paraId="30B4FFAD"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xml:space="preserve">Oddaja končne naloge </w:t>
            </w:r>
          </w:p>
        </w:tc>
        <w:tc>
          <w:tcPr>
            <w:tcW w:w="1050" w:type="dxa"/>
            <w:tcBorders>
              <w:top w:val="nil"/>
              <w:left w:val="nil"/>
              <w:bottom w:val="single" w:sz="4" w:space="0" w:color="auto"/>
              <w:right w:val="single" w:sz="4" w:space="0" w:color="auto"/>
            </w:tcBorders>
            <w:shd w:val="clear" w:color="auto" w:fill="auto"/>
            <w:noWrap/>
            <w:vAlign w:val="center"/>
            <w:hideMark/>
          </w:tcPr>
          <w:p w14:paraId="58D8186B"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752DAD97"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49" w:type="dxa"/>
            <w:tcBorders>
              <w:top w:val="nil"/>
              <w:left w:val="nil"/>
              <w:bottom w:val="single" w:sz="4" w:space="0" w:color="auto"/>
              <w:right w:val="single" w:sz="4" w:space="0" w:color="auto"/>
            </w:tcBorders>
            <w:shd w:val="clear" w:color="auto" w:fill="auto"/>
            <w:noWrap/>
            <w:vAlign w:val="center"/>
            <w:hideMark/>
          </w:tcPr>
          <w:p w14:paraId="74696932"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0AF5A05F"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000000" w:fill="B4C6E7"/>
            <w:noWrap/>
            <w:vAlign w:val="center"/>
            <w:hideMark/>
          </w:tcPr>
          <w:p w14:paraId="0C162412"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r>
    </w:tbl>
    <w:p w14:paraId="5C415D26" w14:textId="77777777" w:rsidR="001D1D4D" w:rsidRDefault="001D1D4D">
      <w:pPr>
        <w:spacing w:after="200" w:line="276" w:lineRule="auto"/>
        <w:jc w:val="left"/>
        <w:rPr>
          <w:rFonts w:cs="Arial"/>
          <w:b/>
          <w:sz w:val="22"/>
          <w:szCs w:val="22"/>
        </w:rPr>
      </w:pPr>
    </w:p>
    <w:p w14:paraId="6AC18693" w14:textId="747C3670" w:rsidR="008E6CC8" w:rsidRDefault="008E6CC8">
      <w:pPr>
        <w:spacing w:after="200" w:line="276" w:lineRule="auto"/>
        <w:jc w:val="left"/>
        <w:rPr>
          <w:rFonts w:cs="Arial"/>
          <w:b/>
          <w:sz w:val="22"/>
          <w:szCs w:val="22"/>
        </w:rPr>
      </w:pPr>
      <w:r>
        <w:rPr>
          <w:rFonts w:cs="Arial"/>
          <w:b/>
          <w:sz w:val="22"/>
          <w:szCs w:val="22"/>
        </w:rPr>
        <w:br w:type="page"/>
      </w:r>
    </w:p>
    <w:p w14:paraId="68415C5A" w14:textId="573DCAA3" w:rsidR="00607442" w:rsidRPr="00E84A64" w:rsidRDefault="0079762F" w:rsidP="00157494">
      <w:pPr>
        <w:spacing w:after="200" w:line="276" w:lineRule="auto"/>
        <w:jc w:val="left"/>
        <w:rPr>
          <w:rFonts w:cs="Arial"/>
          <w:b/>
          <w:sz w:val="22"/>
          <w:szCs w:val="22"/>
        </w:rPr>
      </w:pPr>
      <w:r w:rsidRPr="00E84A64">
        <w:rPr>
          <w:rFonts w:cs="Arial"/>
          <w:b/>
          <w:sz w:val="22"/>
          <w:szCs w:val="22"/>
        </w:rPr>
        <w:lastRenderedPageBreak/>
        <w:t>P</w:t>
      </w:r>
      <w:r w:rsidR="00607442" w:rsidRPr="00E84A64">
        <w:rPr>
          <w:rFonts w:cs="Arial"/>
          <w:b/>
          <w:sz w:val="22"/>
          <w:szCs w:val="22"/>
        </w:rPr>
        <w:t xml:space="preserve">RILOGA </w:t>
      </w:r>
      <w:r w:rsidR="00157494">
        <w:rPr>
          <w:rFonts w:cs="Arial"/>
          <w:b/>
          <w:sz w:val="22"/>
          <w:szCs w:val="22"/>
        </w:rPr>
        <w:t>1</w:t>
      </w:r>
    </w:p>
    <w:p w14:paraId="2E80E3F4" w14:textId="77777777" w:rsidR="00E85980" w:rsidRPr="00E84A64" w:rsidRDefault="00E85980" w:rsidP="00E84A64">
      <w:pPr>
        <w:autoSpaceDE w:val="0"/>
        <w:autoSpaceDN w:val="0"/>
        <w:adjustRightInd w:val="0"/>
        <w:spacing w:line="288" w:lineRule="auto"/>
        <w:jc w:val="center"/>
        <w:rPr>
          <w:rFonts w:cs="Arial"/>
          <w:b/>
          <w:sz w:val="22"/>
          <w:szCs w:val="22"/>
        </w:rPr>
      </w:pPr>
      <w:r w:rsidRPr="00E84A64">
        <w:rPr>
          <w:rFonts w:cs="Arial"/>
          <w:b/>
          <w:sz w:val="22"/>
          <w:szCs w:val="22"/>
        </w:rPr>
        <w:t>SPECIFIKACIJA PONUDBENE CENE</w:t>
      </w:r>
    </w:p>
    <w:p w14:paraId="21B5D9C4" w14:textId="7B9A01CA" w:rsidR="0051687E" w:rsidRPr="001D5394" w:rsidRDefault="0051687E" w:rsidP="00E84A64">
      <w:pPr>
        <w:autoSpaceDE w:val="0"/>
        <w:autoSpaceDN w:val="0"/>
        <w:adjustRightInd w:val="0"/>
        <w:spacing w:line="288" w:lineRule="auto"/>
        <w:jc w:val="center"/>
        <w:rPr>
          <w:rFonts w:cs="Arial"/>
          <w:b/>
          <w:sz w:val="22"/>
          <w:szCs w:val="22"/>
        </w:rPr>
      </w:pPr>
      <w:r w:rsidRPr="00E84A64">
        <w:rPr>
          <w:rFonts w:cs="Arial"/>
          <w:b/>
          <w:sz w:val="22"/>
          <w:szCs w:val="22"/>
        </w:rPr>
        <w:t>za i</w:t>
      </w:r>
      <w:r w:rsidR="00E85980" w:rsidRPr="00E84A64">
        <w:rPr>
          <w:rFonts w:cs="Arial"/>
          <w:b/>
          <w:sz w:val="22"/>
          <w:szCs w:val="22"/>
        </w:rPr>
        <w:t xml:space="preserve">zdelavo </w:t>
      </w:r>
      <w:r w:rsidR="00074D0B" w:rsidRPr="00074D0B">
        <w:rPr>
          <w:rFonts w:cs="Arial"/>
          <w:b/>
          <w:sz w:val="22"/>
          <w:szCs w:val="22"/>
        </w:rPr>
        <w:t xml:space="preserve">strokovnih podlag za pobudo za zagotovitev zadostnih zmogljivosti za železniško vozlišče </w:t>
      </w:r>
      <w:r w:rsidRPr="00E84A64">
        <w:rPr>
          <w:rFonts w:cs="Arial"/>
          <w:b/>
          <w:sz w:val="22"/>
          <w:szCs w:val="22"/>
        </w:rPr>
        <w:t>Koper - tov</w:t>
      </w:r>
      <w:r w:rsidR="003322EB">
        <w:rPr>
          <w:rFonts w:cs="Arial"/>
          <w:b/>
          <w:sz w:val="22"/>
          <w:szCs w:val="22"/>
        </w:rPr>
        <w:t>o</w:t>
      </w:r>
      <w:r w:rsidRPr="00E84A64">
        <w:rPr>
          <w:rFonts w:cs="Arial"/>
          <w:b/>
          <w:sz w:val="22"/>
          <w:szCs w:val="22"/>
        </w:rPr>
        <w:t>rna postaja</w:t>
      </w:r>
    </w:p>
    <w:p w14:paraId="586FEAAD" w14:textId="14948C50" w:rsidR="00772CC8" w:rsidRDefault="00772CC8" w:rsidP="00E84A64">
      <w:pPr>
        <w:spacing w:line="288" w:lineRule="auto"/>
        <w:rPr>
          <w:rFonts w:cs="Arial"/>
          <w:sz w:val="22"/>
          <w:szCs w:val="22"/>
        </w:rPr>
      </w:pPr>
    </w:p>
    <w:tbl>
      <w:tblPr>
        <w:tblW w:w="7100" w:type="dxa"/>
        <w:tblCellMar>
          <w:left w:w="70" w:type="dxa"/>
          <w:right w:w="70" w:type="dxa"/>
        </w:tblCellMar>
        <w:tblLook w:val="04A0" w:firstRow="1" w:lastRow="0" w:firstColumn="1" w:lastColumn="0" w:noHBand="0" w:noVBand="1"/>
      </w:tblPr>
      <w:tblGrid>
        <w:gridCol w:w="820"/>
        <w:gridCol w:w="2100"/>
        <w:gridCol w:w="980"/>
        <w:gridCol w:w="960"/>
        <w:gridCol w:w="1060"/>
        <w:gridCol w:w="1180"/>
      </w:tblGrid>
      <w:tr w:rsidR="004608F0" w:rsidRPr="004608F0" w14:paraId="28871D67" w14:textId="77777777" w:rsidTr="004608F0">
        <w:trPr>
          <w:trHeight w:val="464"/>
        </w:trPr>
        <w:tc>
          <w:tcPr>
            <w:tcW w:w="820" w:type="dxa"/>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6A883B7B"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Zap. št.</w:t>
            </w:r>
          </w:p>
        </w:tc>
        <w:tc>
          <w:tcPr>
            <w:tcW w:w="2100"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075ECF47"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Postavke</w:t>
            </w:r>
          </w:p>
        </w:tc>
        <w:tc>
          <w:tcPr>
            <w:tcW w:w="980"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5B42985B"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 xml:space="preserve">Št. </w:t>
            </w:r>
          </w:p>
        </w:tc>
        <w:tc>
          <w:tcPr>
            <w:tcW w:w="960"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24DBB26D"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Enota</w:t>
            </w:r>
          </w:p>
        </w:tc>
        <w:tc>
          <w:tcPr>
            <w:tcW w:w="1060"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1B58D17F"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Cena/Enoto</w:t>
            </w:r>
          </w:p>
        </w:tc>
        <w:tc>
          <w:tcPr>
            <w:tcW w:w="1180"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3969BD12"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Skupaj [EUR]</w:t>
            </w:r>
          </w:p>
        </w:tc>
      </w:tr>
      <w:tr w:rsidR="004608F0" w:rsidRPr="004608F0" w14:paraId="4C6855F8" w14:textId="77777777" w:rsidTr="004608F0">
        <w:trPr>
          <w:trHeight w:val="464"/>
        </w:trPr>
        <w:tc>
          <w:tcPr>
            <w:tcW w:w="820" w:type="dxa"/>
            <w:vMerge/>
            <w:tcBorders>
              <w:top w:val="single" w:sz="4" w:space="0" w:color="auto"/>
              <w:left w:val="single" w:sz="4" w:space="0" w:color="auto"/>
              <w:bottom w:val="single" w:sz="4" w:space="0" w:color="000000"/>
              <w:right w:val="single" w:sz="4" w:space="0" w:color="auto"/>
            </w:tcBorders>
            <w:vAlign w:val="center"/>
            <w:hideMark/>
          </w:tcPr>
          <w:p w14:paraId="627FC54B" w14:textId="77777777" w:rsidR="004608F0" w:rsidRPr="004608F0" w:rsidRDefault="004608F0" w:rsidP="004608F0">
            <w:pPr>
              <w:spacing w:line="240" w:lineRule="auto"/>
              <w:jc w:val="left"/>
              <w:rPr>
                <w:rFonts w:cs="Arial"/>
                <w:color w:val="000000"/>
                <w:sz w:val="16"/>
                <w:szCs w:val="16"/>
                <w:lang w:eastAsia="sl-SI"/>
              </w:rPr>
            </w:pPr>
          </w:p>
        </w:tc>
        <w:tc>
          <w:tcPr>
            <w:tcW w:w="2100" w:type="dxa"/>
            <w:vMerge/>
            <w:tcBorders>
              <w:top w:val="single" w:sz="4" w:space="0" w:color="auto"/>
              <w:left w:val="single" w:sz="4" w:space="0" w:color="auto"/>
              <w:bottom w:val="single" w:sz="4" w:space="0" w:color="000000"/>
              <w:right w:val="single" w:sz="4" w:space="0" w:color="auto"/>
            </w:tcBorders>
            <w:vAlign w:val="center"/>
            <w:hideMark/>
          </w:tcPr>
          <w:p w14:paraId="5AC0B605" w14:textId="77777777" w:rsidR="004608F0" w:rsidRPr="004608F0" w:rsidRDefault="004608F0" w:rsidP="004608F0">
            <w:pPr>
              <w:spacing w:line="240" w:lineRule="auto"/>
              <w:jc w:val="left"/>
              <w:rPr>
                <w:rFonts w:cs="Arial"/>
                <w:color w:val="000000"/>
                <w:sz w:val="16"/>
                <w:szCs w:val="16"/>
                <w:lang w:eastAsia="sl-SI"/>
              </w:rPr>
            </w:pPr>
          </w:p>
        </w:tc>
        <w:tc>
          <w:tcPr>
            <w:tcW w:w="980" w:type="dxa"/>
            <w:vMerge/>
            <w:tcBorders>
              <w:top w:val="single" w:sz="4" w:space="0" w:color="auto"/>
              <w:left w:val="single" w:sz="4" w:space="0" w:color="auto"/>
              <w:bottom w:val="single" w:sz="4" w:space="0" w:color="000000"/>
              <w:right w:val="single" w:sz="4" w:space="0" w:color="auto"/>
            </w:tcBorders>
            <w:vAlign w:val="center"/>
            <w:hideMark/>
          </w:tcPr>
          <w:p w14:paraId="2E13CD9C" w14:textId="77777777" w:rsidR="004608F0" w:rsidRPr="004608F0" w:rsidRDefault="004608F0" w:rsidP="004608F0">
            <w:pPr>
              <w:spacing w:line="240" w:lineRule="auto"/>
              <w:jc w:val="left"/>
              <w:rPr>
                <w:rFonts w:cs="Arial"/>
                <w:color w:val="000000"/>
                <w:sz w:val="16"/>
                <w:szCs w:val="16"/>
                <w:lang w:eastAsia="sl-SI"/>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48C3B3CF" w14:textId="77777777" w:rsidR="004608F0" w:rsidRPr="004608F0" w:rsidRDefault="004608F0" w:rsidP="004608F0">
            <w:pPr>
              <w:spacing w:line="240" w:lineRule="auto"/>
              <w:jc w:val="left"/>
              <w:rPr>
                <w:rFonts w:cs="Arial"/>
                <w:color w:val="000000"/>
                <w:sz w:val="16"/>
                <w:szCs w:val="16"/>
                <w:lang w:eastAsia="sl-SI"/>
              </w:rPr>
            </w:pPr>
          </w:p>
        </w:tc>
        <w:tc>
          <w:tcPr>
            <w:tcW w:w="1060" w:type="dxa"/>
            <w:vMerge/>
            <w:tcBorders>
              <w:top w:val="single" w:sz="4" w:space="0" w:color="auto"/>
              <w:left w:val="single" w:sz="4" w:space="0" w:color="auto"/>
              <w:bottom w:val="single" w:sz="4" w:space="0" w:color="000000"/>
              <w:right w:val="single" w:sz="4" w:space="0" w:color="auto"/>
            </w:tcBorders>
            <w:vAlign w:val="center"/>
            <w:hideMark/>
          </w:tcPr>
          <w:p w14:paraId="16D5F9BF" w14:textId="77777777" w:rsidR="004608F0" w:rsidRPr="004608F0" w:rsidRDefault="004608F0" w:rsidP="004608F0">
            <w:pPr>
              <w:spacing w:line="240" w:lineRule="auto"/>
              <w:jc w:val="left"/>
              <w:rPr>
                <w:rFonts w:cs="Arial"/>
                <w:color w:val="000000"/>
                <w:sz w:val="16"/>
                <w:szCs w:val="16"/>
                <w:lang w:eastAsia="sl-SI"/>
              </w:rPr>
            </w:pPr>
          </w:p>
        </w:tc>
        <w:tc>
          <w:tcPr>
            <w:tcW w:w="1180" w:type="dxa"/>
            <w:vMerge/>
            <w:tcBorders>
              <w:top w:val="single" w:sz="4" w:space="0" w:color="auto"/>
              <w:left w:val="single" w:sz="4" w:space="0" w:color="auto"/>
              <w:bottom w:val="single" w:sz="4" w:space="0" w:color="000000"/>
              <w:right w:val="single" w:sz="4" w:space="0" w:color="auto"/>
            </w:tcBorders>
            <w:vAlign w:val="center"/>
            <w:hideMark/>
          </w:tcPr>
          <w:p w14:paraId="29DADD4B" w14:textId="77777777" w:rsidR="004608F0" w:rsidRPr="004608F0" w:rsidRDefault="004608F0" w:rsidP="004608F0">
            <w:pPr>
              <w:spacing w:line="240" w:lineRule="auto"/>
              <w:jc w:val="left"/>
              <w:rPr>
                <w:rFonts w:cs="Arial"/>
                <w:color w:val="000000"/>
                <w:sz w:val="16"/>
                <w:szCs w:val="16"/>
                <w:lang w:eastAsia="sl-SI"/>
              </w:rPr>
            </w:pPr>
          </w:p>
        </w:tc>
      </w:tr>
      <w:tr w:rsidR="004608F0" w:rsidRPr="004608F0" w14:paraId="4FE2A8BE" w14:textId="77777777" w:rsidTr="004608F0">
        <w:trPr>
          <w:trHeight w:val="6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9B6EF1F"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1</w:t>
            </w:r>
          </w:p>
        </w:tc>
        <w:tc>
          <w:tcPr>
            <w:tcW w:w="2100" w:type="dxa"/>
            <w:tcBorders>
              <w:top w:val="nil"/>
              <w:left w:val="nil"/>
              <w:bottom w:val="single" w:sz="4" w:space="0" w:color="auto"/>
              <w:right w:val="single" w:sz="4" w:space="0" w:color="auto"/>
            </w:tcBorders>
            <w:shd w:val="clear" w:color="auto" w:fill="auto"/>
            <w:vAlign w:val="center"/>
            <w:hideMark/>
          </w:tcPr>
          <w:p w14:paraId="5A0064E8" w14:textId="77777777" w:rsidR="004608F0" w:rsidRPr="004608F0" w:rsidRDefault="004608F0" w:rsidP="004608F0">
            <w:pPr>
              <w:spacing w:line="240" w:lineRule="auto"/>
              <w:jc w:val="left"/>
              <w:rPr>
                <w:rFonts w:cs="Arial"/>
                <w:color w:val="000000"/>
                <w:sz w:val="16"/>
                <w:szCs w:val="16"/>
                <w:lang w:eastAsia="sl-SI"/>
              </w:rPr>
            </w:pPr>
            <w:r w:rsidRPr="004608F0">
              <w:rPr>
                <w:rFonts w:cs="Arial"/>
                <w:color w:val="000000"/>
                <w:sz w:val="16"/>
                <w:szCs w:val="16"/>
                <w:lang w:eastAsia="sl-SI"/>
              </w:rPr>
              <w:t>Analiza predhodno izdelane projektne dokumentacije in študij</w:t>
            </w:r>
          </w:p>
        </w:tc>
        <w:tc>
          <w:tcPr>
            <w:tcW w:w="980" w:type="dxa"/>
            <w:tcBorders>
              <w:top w:val="nil"/>
              <w:left w:val="nil"/>
              <w:bottom w:val="single" w:sz="4" w:space="0" w:color="auto"/>
              <w:right w:val="single" w:sz="4" w:space="0" w:color="auto"/>
            </w:tcBorders>
            <w:shd w:val="clear" w:color="auto" w:fill="auto"/>
            <w:noWrap/>
            <w:vAlign w:val="center"/>
            <w:hideMark/>
          </w:tcPr>
          <w:p w14:paraId="5C2C00A8"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1</w:t>
            </w:r>
          </w:p>
        </w:tc>
        <w:tc>
          <w:tcPr>
            <w:tcW w:w="960" w:type="dxa"/>
            <w:tcBorders>
              <w:top w:val="nil"/>
              <w:left w:val="nil"/>
              <w:bottom w:val="single" w:sz="4" w:space="0" w:color="auto"/>
              <w:right w:val="single" w:sz="4" w:space="0" w:color="auto"/>
            </w:tcBorders>
            <w:shd w:val="clear" w:color="auto" w:fill="auto"/>
            <w:noWrap/>
            <w:vAlign w:val="center"/>
            <w:hideMark/>
          </w:tcPr>
          <w:p w14:paraId="1F2207D9"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izdelek</w:t>
            </w:r>
          </w:p>
        </w:tc>
        <w:tc>
          <w:tcPr>
            <w:tcW w:w="1060" w:type="dxa"/>
            <w:tcBorders>
              <w:top w:val="nil"/>
              <w:left w:val="nil"/>
              <w:bottom w:val="single" w:sz="4" w:space="0" w:color="auto"/>
              <w:right w:val="single" w:sz="4" w:space="0" w:color="auto"/>
            </w:tcBorders>
            <w:shd w:val="clear" w:color="auto" w:fill="auto"/>
            <w:noWrap/>
            <w:vAlign w:val="center"/>
            <w:hideMark/>
          </w:tcPr>
          <w:p w14:paraId="7793C900"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 </w:t>
            </w:r>
          </w:p>
        </w:tc>
        <w:tc>
          <w:tcPr>
            <w:tcW w:w="1180" w:type="dxa"/>
            <w:tcBorders>
              <w:top w:val="nil"/>
              <w:left w:val="nil"/>
              <w:bottom w:val="single" w:sz="4" w:space="0" w:color="auto"/>
              <w:right w:val="single" w:sz="4" w:space="0" w:color="auto"/>
            </w:tcBorders>
            <w:shd w:val="clear" w:color="auto" w:fill="auto"/>
            <w:noWrap/>
            <w:vAlign w:val="center"/>
            <w:hideMark/>
          </w:tcPr>
          <w:p w14:paraId="7B92F58A"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 </w:t>
            </w:r>
          </w:p>
        </w:tc>
      </w:tr>
      <w:tr w:rsidR="004608F0" w:rsidRPr="004608F0" w14:paraId="626AB1BA" w14:textId="77777777" w:rsidTr="004608F0">
        <w:trPr>
          <w:trHeight w:val="112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570535F"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2</w:t>
            </w:r>
          </w:p>
        </w:tc>
        <w:tc>
          <w:tcPr>
            <w:tcW w:w="2100" w:type="dxa"/>
            <w:tcBorders>
              <w:top w:val="nil"/>
              <w:left w:val="nil"/>
              <w:bottom w:val="single" w:sz="4" w:space="0" w:color="auto"/>
              <w:right w:val="single" w:sz="4" w:space="0" w:color="auto"/>
            </w:tcBorders>
            <w:shd w:val="clear" w:color="auto" w:fill="auto"/>
            <w:vAlign w:val="center"/>
            <w:hideMark/>
          </w:tcPr>
          <w:p w14:paraId="013B2EE5" w14:textId="77777777" w:rsidR="004608F0" w:rsidRPr="004608F0" w:rsidRDefault="004608F0" w:rsidP="004608F0">
            <w:pPr>
              <w:spacing w:line="240" w:lineRule="auto"/>
              <w:jc w:val="left"/>
              <w:rPr>
                <w:rFonts w:cs="Arial"/>
                <w:color w:val="000000"/>
                <w:sz w:val="16"/>
                <w:szCs w:val="16"/>
                <w:lang w:eastAsia="sl-SI"/>
              </w:rPr>
            </w:pPr>
            <w:r w:rsidRPr="004608F0">
              <w:rPr>
                <w:rFonts w:cs="Arial"/>
                <w:color w:val="000000"/>
                <w:sz w:val="16"/>
                <w:szCs w:val="16"/>
                <w:lang w:eastAsia="sl-SI"/>
              </w:rPr>
              <w:t>Analiza in posnetek trenutnega stanja po posameznih podsistemih in izhodišča po posameznih podsistemih</w:t>
            </w:r>
          </w:p>
        </w:tc>
        <w:tc>
          <w:tcPr>
            <w:tcW w:w="980" w:type="dxa"/>
            <w:tcBorders>
              <w:top w:val="nil"/>
              <w:left w:val="nil"/>
              <w:bottom w:val="single" w:sz="4" w:space="0" w:color="auto"/>
              <w:right w:val="single" w:sz="4" w:space="0" w:color="auto"/>
            </w:tcBorders>
            <w:shd w:val="clear" w:color="auto" w:fill="auto"/>
            <w:noWrap/>
            <w:vAlign w:val="center"/>
            <w:hideMark/>
          </w:tcPr>
          <w:p w14:paraId="5682B053"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1</w:t>
            </w:r>
          </w:p>
        </w:tc>
        <w:tc>
          <w:tcPr>
            <w:tcW w:w="960" w:type="dxa"/>
            <w:tcBorders>
              <w:top w:val="nil"/>
              <w:left w:val="nil"/>
              <w:bottom w:val="single" w:sz="4" w:space="0" w:color="auto"/>
              <w:right w:val="single" w:sz="4" w:space="0" w:color="auto"/>
            </w:tcBorders>
            <w:shd w:val="clear" w:color="auto" w:fill="auto"/>
            <w:noWrap/>
            <w:vAlign w:val="center"/>
            <w:hideMark/>
          </w:tcPr>
          <w:p w14:paraId="6EB355A3"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izdelek</w:t>
            </w:r>
          </w:p>
        </w:tc>
        <w:tc>
          <w:tcPr>
            <w:tcW w:w="1060" w:type="dxa"/>
            <w:tcBorders>
              <w:top w:val="nil"/>
              <w:left w:val="nil"/>
              <w:bottom w:val="single" w:sz="4" w:space="0" w:color="auto"/>
              <w:right w:val="single" w:sz="4" w:space="0" w:color="auto"/>
            </w:tcBorders>
            <w:shd w:val="clear" w:color="auto" w:fill="auto"/>
            <w:noWrap/>
            <w:vAlign w:val="center"/>
            <w:hideMark/>
          </w:tcPr>
          <w:p w14:paraId="70E952AF"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 </w:t>
            </w:r>
          </w:p>
        </w:tc>
        <w:tc>
          <w:tcPr>
            <w:tcW w:w="1180" w:type="dxa"/>
            <w:tcBorders>
              <w:top w:val="nil"/>
              <w:left w:val="nil"/>
              <w:bottom w:val="single" w:sz="4" w:space="0" w:color="auto"/>
              <w:right w:val="single" w:sz="4" w:space="0" w:color="auto"/>
            </w:tcBorders>
            <w:shd w:val="clear" w:color="auto" w:fill="auto"/>
            <w:noWrap/>
            <w:vAlign w:val="center"/>
            <w:hideMark/>
          </w:tcPr>
          <w:p w14:paraId="4216092C"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 </w:t>
            </w:r>
          </w:p>
        </w:tc>
      </w:tr>
      <w:tr w:rsidR="004608F0" w:rsidRPr="004608F0" w14:paraId="1F725B05" w14:textId="77777777" w:rsidTr="004608F0">
        <w:trPr>
          <w:trHeight w:val="90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231171F"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3</w:t>
            </w:r>
          </w:p>
        </w:tc>
        <w:tc>
          <w:tcPr>
            <w:tcW w:w="2100" w:type="dxa"/>
            <w:tcBorders>
              <w:top w:val="nil"/>
              <w:left w:val="nil"/>
              <w:bottom w:val="single" w:sz="4" w:space="0" w:color="auto"/>
              <w:right w:val="single" w:sz="4" w:space="0" w:color="auto"/>
            </w:tcBorders>
            <w:shd w:val="clear" w:color="auto" w:fill="auto"/>
            <w:vAlign w:val="center"/>
            <w:hideMark/>
          </w:tcPr>
          <w:p w14:paraId="2050BEFB" w14:textId="77777777" w:rsidR="004608F0" w:rsidRPr="004608F0" w:rsidRDefault="004608F0" w:rsidP="004608F0">
            <w:pPr>
              <w:spacing w:line="240" w:lineRule="auto"/>
              <w:jc w:val="left"/>
              <w:rPr>
                <w:rFonts w:cs="Arial"/>
                <w:color w:val="000000"/>
                <w:sz w:val="16"/>
                <w:szCs w:val="16"/>
                <w:lang w:eastAsia="sl-SI"/>
              </w:rPr>
            </w:pPr>
            <w:r w:rsidRPr="004608F0">
              <w:rPr>
                <w:rFonts w:cs="Arial"/>
                <w:color w:val="000000"/>
                <w:sz w:val="16"/>
                <w:szCs w:val="16"/>
                <w:lang w:eastAsia="sl-SI"/>
              </w:rPr>
              <w:t>Prometne napovedi, prometno tehnološka izhodišča za načrtovanje in mikroskopski model</w:t>
            </w:r>
          </w:p>
        </w:tc>
        <w:tc>
          <w:tcPr>
            <w:tcW w:w="980" w:type="dxa"/>
            <w:tcBorders>
              <w:top w:val="nil"/>
              <w:left w:val="nil"/>
              <w:bottom w:val="single" w:sz="4" w:space="0" w:color="auto"/>
              <w:right w:val="single" w:sz="4" w:space="0" w:color="auto"/>
            </w:tcBorders>
            <w:shd w:val="clear" w:color="auto" w:fill="auto"/>
            <w:noWrap/>
            <w:vAlign w:val="center"/>
            <w:hideMark/>
          </w:tcPr>
          <w:p w14:paraId="54BB57EF"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1</w:t>
            </w:r>
          </w:p>
        </w:tc>
        <w:tc>
          <w:tcPr>
            <w:tcW w:w="960" w:type="dxa"/>
            <w:tcBorders>
              <w:top w:val="nil"/>
              <w:left w:val="nil"/>
              <w:bottom w:val="single" w:sz="4" w:space="0" w:color="auto"/>
              <w:right w:val="single" w:sz="4" w:space="0" w:color="auto"/>
            </w:tcBorders>
            <w:shd w:val="clear" w:color="auto" w:fill="auto"/>
            <w:noWrap/>
            <w:vAlign w:val="center"/>
            <w:hideMark/>
          </w:tcPr>
          <w:p w14:paraId="322940DE"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izdelek</w:t>
            </w:r>
          </w:p>
        </w:tc>
        <w:tc>
          <w:tcPr>
            <w:tcW w:w="1060" w:type="dxa"/>
            <w:tcBorders>
              <w:top w:val="nil"/>
              <w:left w:val="nil"/>
              <w:bottom w:val="single" w:sz="4" w:space="0" w:color="auto"/>
              <w:right w:val="single" w:sz="4" w:space="0" w:color="auto"/>
            </w:tcBorders>
            <w:shd w:val="clear" w:color="auto" w:fill="auto"/>
            <w:noWrap/>
            <w:vAlign w:val="center"/>
            <w:hideMark/>
          </w:tcPr>
          <w:p w14:paraId="73AA64B4"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 </w:t>
            </w:r>
          </w:p>
        </w:tc>
        <w:tc>
          <w:tcPr>
            <w:tcW w:w="1180" w:type="dxa"/>
            <w:tcBorders>
              <w:top w:val="nil"/>
              <w:left w:val="nil"/>
              <w:bottom w:val="single" w:sz="4" w:space="0" w:color="auto"/>
              <w:right w:val="single" w:sz="4" w:space="0" w:color="auto"/>
            </w:tcBorders>
            <w:shd w:val="clear" w:color="auto" w:fill="auto"/>
            <w:noWrap/>
            <w:vAlign w:val="center"/>
            <w:hideMark/>
          </w:tcPr>
          <w:p w14:paraId="6AE64858"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 </w:t>
            </w:r>
          </w:p>
        </w:tc>
      </w:tr>
      <w:tr w:rsidR="004608F0" w:rsidRPr="004608F0" w14:paraId="666A6191" w14:textId="77777777" w:rsidTr="004608F0">
        <w:trPr>
          <w:trHeight w:val="67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11A9CD2"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4</w:t>
            </w:r>
          </w:p>
        </w:tc>
        <w:tc>
          <w:tcPr>
            <w:tcW w:w="2100" w:type="dxa"/>
            <w:tcBorders>
              <w:top w:val="nil"/>
              <w:left w:val="nil"/>
              <w:bottom w:val="single" w:sz="4" w:space="0" w:color="auto"/>
              <w:right w:val="single" w:sz="4" w:space="0" w:color="auto"/>
            </w:tcBorders>
            <w:shd w:val="clear" w:color="auto" w:fill="auto"/>
            <w:vAlign w:val="center"/>
            <w:hideMark/>
          </w:tcPr>
          <w:p w14:paraId="74FEDB22" w14:textId="24C0DA66" w:rsidR="004608F0" w:rsidRPr="004608F0" w:rsidRDefault="004608F0" w:rsidP="004608F0">
            <w:pPr>
              <w:spacing w:line="240" w:lineRule="auto"/>
              <w:jc w:val="left"/>
              <w:rPr>
                <w:rFonts w:cs="Arial"/>
                <w:color w:val="000000"/>
                <w:sz w:val="16"/>
                <w:szCs w:val="16"/>
                <w:lang w:eastAsia="sl-SI"/>
              </w:rPr>
            </w:pPr>
            <w:r w:rsidRPr="004608F0">
              <w:rPr>
                <w:rFonts w:cs="Arial"/>
                <w:color w:val="000000"/>
                <w:sz w:val="16"/>
                <w:szCs w:val="16"/>
                <w:lang w:eastAsia="sl-SI"/>
              </w:rPr>
              <w:t>Gradbeno tehnični elaborat, prostorska in okoljska analiza</w:t>
            </w:r>
            <w:r w:rsidR="00A34D88">
              <w:rPr>
                <w:rFonts w:cs="Arial"/>
                <w:color w:val="000000"/>
                <w:sz w:val="16"/>
                <w:szCs w:val="16"/>
                <w:lang w:eastAsia="sl-SI"/>
              </w:rPr>
              <w:t>, ter geodetska preveritev</w:t>
            </w:r>
          </w:p>
        </w:tc>
        <w:tc>
          <w:tcPr>
            <w:tcW w:w="980" w:type="dxa"/>
            <w:tcBorders>
              <w:top w:val="nil"/>
              <w:left w:val="nil"/>
              <w:bottom w:val="single" w:sz="4" w:space="0" w:color="auto"/>
              <w:right w:val="single" w:sz="4" w:space="0" w:color="auto"/>
            </w:tcBorders>
            <w:shd w:val="clear" w:color="auto" w:fill="auto"/>
            <w:noWrap/>
            <w:vAlign w:val="center"/>
            <w:hideMark/>
          </w:tcPr>
          <w:p w14:paraId="7029A60E"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1</w:t>
            </w:r>
          </w:p>
        </w:tc>
        <w:tc>
          <w:tcPr>
            <w:tcW w:w="960" w:type="dxa"/>
            <w:tcBorders>
              <w:top w:val="nil"/>
              <w:left w:val="nil"/>
              <w:bottom w:val="single" w:sz="4" w:space="0" w:color="auto"/>
              <w:right w:val="single" w:sz="4" w:space="0" w:color="auto"/>
            </w:tcBorders>
            <w:shd w:val="clear" w:color="auto" w:fill="auto"/>
            <w:noWrap/>
            <w:vAlign w:val="center"/>
            <w:hideMark/>
          </w:tcPr>
          <w:p w14:paraId="08D45276"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izdelek</w:t>
            </w:r>
          </w:p>
        </w:tc>
        <w:tc>
          <w:tcPr>
            <w:tcW w:w="1060" w:type="dxa"/>
            <w:tcBorders>
              <w:top w:val="nil"/>
              <w:left w:val="nil"/>
              <w:bottom w:val="single" w:sz="4" w:space="0" w:color="auto"/>
              <w:right w:val="single" w:sz="4" w:space="0" w:color="auto"/>
            </w:tcBorders>
            <w:shd w:val="clear" w:color="auto" w:fill="auto"/>
            <w:noWrap/>
            <w:vAlign w:val="center"/>
            <w:hideMark/>
          </w:tcPr>
          <w:p w14:paraId="546C3795"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 </w:t>
            </w:r>
          </w:p>
        </w:tc>
        <w:tc>
          <w:tcPr>
            <w:tcW w:w="1180" w:type="dxa"/>
            <w:tcBorders>
              <w:top w:val="nil"/>
              <w:left w:val="nil"/>
              <w:bottom w:val="single" w:sz="4" w:space="0" w:color="auto"/>
              <w:right w:val="single" w:sz="4" w:space="0" w:color="auto"/>
            </w:tcBorders>
            <w:shd w:val="clear" w:color="auto" w:fill="auto"/>
            <w:noWrap/>
            <w:vAlign w:val="center"/>
            <w:hideMark/>
          </w:tcPr>
          <w:p w14:paraId="569D2A3E"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 </w:t>
            </w:r>
          </w:p>
        </w:tc>
      </w:tr>
      <w:tr w:rsidR="004608F0" w:rsidRPr="004608F0" w14:paraId="65D60AF4" w14:textId="77777777" w:rsidTr="004608F0">
        <w:trPr>
          <w:trHeight w:val="22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A2DD7BD"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5</w:t>
            </w:r>
          </w:p>
        </w:tc>
        <w:tc>
          <w:tcPr>
            <w:tcW w:w="2100" w:type="dxa"/>
            <w:tcBorders>
              <w:top w:val="nil"/>
              <w:left w:val="nil"/>
              <w:bottom w:val="single" w:sz="4" w:space="0" w:color="auto"/>
              <w:right w:val="single" w:sz="4" w:space="0" w:color="auto"/>
            </w:tcBorders>
            <w:shd w:val="clear" w:color="auto" w:fill="auto"/>
            <w:vAlign w:val="center"/>
            <w:hideMark/>
          </w:tcPr>
          <w:p w14:paraId="6BBA1BE3" w14:textId="77777777" w:rsidR="004608F0" w:rsidRPr="004608F0" w:rsidRDefault="004608F0" w:rsidP="004608F0">
            <w:pPr>
              <w:spacing w:line="240" w:lineRule="auto"/>
              <w:jc w:val="left"/>
              <w:rPr>
                <w:rFonts w:cs="Arial"/>
                <w:color w:val="000000"/>
                <w:sz w:val="16"/>
                <w:szCs w:val="16"/>
                <w:lang w:eastAsia="sl-SI"/>
              </w:rPr>
            </w:pPr>
            <w:r w:rsidRPr="004608F0">
              <w:rPr>
                <w:rFonts w:cs="Arial"/>
                <w:color w:val="000000"/>
                <w:sz w:val="16"/>
                <w:szCs w:val="16"/>
                <w:lang w:eastAsia="sl-SI"/>
              </w:rPr>
              <w:t>Analiza stroškov in koristi</w:t>
            </w:r>
          </w:p>
        </w:tc>
        <w:tc>
          <w:tcPr>
            <w:tcW w:w="980" w:type="dxa"/>
            <w:tcBorders>
              <w:top w:val="nil"/>
              <w:left w:val="nil"/>
              <w:bottom w:val="single" w:sz="4" w:space="0" w:color="auto"/>
              <w:right w:val="single" w:sz="4" w:space="0" w:color="auto"/>
            </w:tcBorders>
            <w:shd w:val="clear" w:color="auto" w:fill="auto"/>
            <w:noWrap/>
            <w:vAlign w:val="center"/>
            <w:hideMark/>
          </w:tcPr>
          <w:p w14:paraId="5DCCD670"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1</w:t>
            </w:r>
          </w:p>
        </w:tc>
        <w:tc>
          <w:tcPr>
            <w:tcW w:w="960" w:type="dxa"/>
            <w:tcBorders>
              <w:top w:val="nil"/>
              <w:left w:val="nil"/>
              <w:bottom w:val="single" w:sz="4" w:space="0" w:color="auto"/>
              <w:right w:val="single" w:sz="4" w:space="0" w:color="auto"/>
            </w:tcBorders>
            <w:shd w:val="clear" w:color="auto" w:fill="auto"/>
            <w:noWrap/>
            <w:vAlign w:val="center"/>
            <w:hideMark/>
          </w:tcPr>
          <w:p w14:paraId="164B7403"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izdelek</w:t>
            </w:r>
          </w:p>
        </w:tc>
        <w:tc>
          <w:tcPr>
            <w:tcW w:w="1060" w:type="dxa"/>
            <w:tcBorders>
              <w:top w:val="nil"/>
              <w:left w:val="nil"/>
              <w:bottom w:val="single" w:sz="4" w:space="0" w:color="auto"/>
              <w:right w:val="single" w:sz="4" w:space="0" w:color="auto"/>
            </w:tcBorders>
            <w:shd w:val="clear" w:color="auto" w:fill="auto"/>
            <w:noWrap/>
            <w:vAlign w:val="center"/>
            <w:hideMark/>
          </w:tcPr>
          <w:p w14:paraId="67AE4B17"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 </w:t>
            </w:r>
          </w:p>
        </w:tc>
        <w:tc>
          <w:tcPr>
            <w:tcW w:w="1180" w:type="dxa"/>
            <w:tcBorders>
              <w:top w:val="nil"/>
              <w:left w:val="nil"/>
              <w:bottom w:val="single" w:sz="4" w:space="0" w:color="auto"/>
              <w:right w:val="single" w:sz="4" w:space="0" w:color="auto"/>
            </w:tcBorders>
            <w:shd w:val="clear" w:color="auto" w:fill="auto"/>
            <w:noWrap/>
            <w:vAlign w:val="center"/>
            <w:hideMark/>
          </w:tcPr>
          <w:p w14:paraId="24838D72"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 </w:t>
            </w:r>
          </w:p>
        </w:tc>
      </w:tr>
      <w:tr w:rsidR="004608F0" w:rsidRPr="004608F0" w14:paraId="2F7C6CCE" w14:textId="77777777" w:rsidTr="004608F0">
        <w:trPr>
          <w:trHeight w:val="22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F6F29DA"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6</w:t>
            </w:r>
          </w:p>
        </w:tc>
        <w:tc>
          <w:tcPr>
            <w:tcW w:w="2100" w:type="dxa"/>
            <w:tcBorders>
              <w:top w:val="nil"/>
              <w:left w:val="nil"/>
              <w:bottom w:val="single" w:sz="4" w:space="0" w:color="auto"/>
              <w:right w:val="single" w:sz="4" w:space="0" w:color="auto"/>
            </w:tcBorders>
            <w:shd w:val="clear" w:color="auto" w:fill="auto"/>
            <w:vAlign w:val="center"/>
            <w:hideMark/>
          </w:tcPr>
          <w:p w14:paraId="46A569A9" w14:textId="77777777" w:rsidR="004608F0" w:rsidRPr="004608F0" w:rsidRDefault="004608F0" w:rsidP="004608F0">
            <w:pPr>
              <w:spacing w:line="240" w:lineRule="auto"/>
              <w:jc w:val="left"/>
              <w:rPr>
                <w:rFonts w:cs="Arial"/>
                <w:color w:val="000000"/>
                <w:sz w:val="16"/>
                <w:szCs w:val="16"/>
                <w:lang w:eastAsia="sl-SI"/>
              </w:rPr>
            </w:pPr>
            <w:r w:rsidRPr="004608F0">
              <w:rPr>
                <w:rFonts w:cs="Arial"/>
                <w:color w:val="000000"/>
                <w:sz w:val="16"/>
                <w:szCs w:val="16"/>
                <w:lang w:eastAsia="sl-SI"/>
              </w:rPr>
              <w:t>Sintezno poročilo</w:t>
            </w:r>
          </w:p>
        </w:tc>
        <w:tc>
          <w:tcPr>
            <w:tcW w:w="980" w:type="dxa"/>
            <w:tcBorders>
              <w:top w:val="nil"/>
              <w:left w:val="nil"/>
              <w:bottom w:val="single" w:sz="4" w:space="0" w:color="auto"/>
              <w:right w:val="single" w:sz="4" w:space="0" w:color="auto"/>
            </w:tcBorders>
            <w:shd w:val="clear" w:color="auto" w:fill="auto"/>
            <w:noWrap/>
            <w:vAlign w:val="center"/>
            <w:hideMark/>
          </w:tcPr>
          <w:p w14:paraId="52D34D96"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1</w:t>
            </w:r>
          </w:p>
        </w:tc>
        <w:tc>
          <w:tcPr>
            <w:tcW w:w="960" w:type="dxa"/>
            <w:tcBorders>
              <w:top w:val="nil"/>
              <w:left w:val="nil"/>
              <w:bottom w:val="single" w:sz="4" w:space="0" w:color="auto"/>
              <w:right w:val="single" w:sz="4" w:space="0" w:color="auto"/>
            </w:tcBorders>
            <w:shd w:val="clear" w:color="auto" w:fill="auto"/>
            <w:noWrap/>
            <w:vAlign w:val="center"/>
            <w:hideMark/>
          </w:tcPr>
          <w:p w14:paraId="0F54617D"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izdelek</w:t>
            </w:r>
          </w:p>
        </w:tc>
        <w:tc>
          <w:tcPr>
            <w:tcW w:w="1060" w:type="dxa"/>
            <w:tcBorders>
              <w:top w:val="nil"/>
              <w:left w:val="nil"/>
              <w:bottom w:val="single" w:sz="4" w:space="0" w:color="auto"/>
              <w:right w:val="single" w:sz="4" w:space="0" w:color="auto"/>
            </w:tcBorders>
            <w:shd w:val="clear" w:color="auto" w:fill="auto"/>
            <w:noWrap/>
            <w:vAlign w:val="center"/>
            <w:hideMark/>
          </w:tcPr>
          <w:p w14:paraId="332CC4C3"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 </w:t>
            </w:r>
          </w:p>
        </w:tc>
        <w:tc>
          <w:tcPr>
            <w:tcW w:w="1180" w:type="dxa"/>
            <w:tcBorders>
              <w:top w:val="nil"/>
              <w:left w:val="nil"/>
              <w:bottom w:val="single" w:sz="4" w:space="0" w:color="auto"/>
              <w:right w:val="single" w:sz="4" w:space="0" w:color="auto"/>
            </w:tcBorders>
            <w:shd w:val="clear" w:color="auto" w:fill="auto"/>
            <w:noWrap/>
            <w:vAlign w:val="center"/>
            <w:hideMark/>
          </w:tcPr>
          <w:p w14:paraId="57854A33"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 </w:t>
            </w:r>
          </w:p>
        </w:tc>
      </w:tr>
      <w:tr w:rsidR="004608F0" w:rsidRPr="004608F0" w14:paraId="0A0B386E" w14:textId="77777777" w:rsidTr="004608F0">
        <w:trPr>
          <w:trHeight w:val="67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366F25A" w14:textId="77777777" w:rsidR="004608F0" w:rsidRPr="004608F0" w:rsidRDefault="004608F0" w:rsidP="004608F0">
            <w:pPr>
              <w:spacing w:line="240" w:lineRule="auto"/>
              <w:jc w:val="left"/>
              <w:rPr>
                <w:rFonts w:cs="Arial"/>
                <w:color w:val="000000"/>
                <w:sz w:val="16"/>
                <w:szCs w:val="16"/>
                <w:lang w:eastAsia="sl-SI"/>
              </w:rPr>
            </w:pPr>
            <w:r w:rsidRPr="004608F0">
              <w:rPr>
                <w:rFonts w:cs="Arial"/>
                <w:color w:val="000000"/>
                <w:sz w:val="16"/>
                <w:szCs w:val="16"/>
                <w:lang w:eastAsia="sl-SI"/>
              </w:rPr>
              <w:t> </w:t>
            </w:r>
          </w:p>
        </w:tc>
        <w:tc>
          <w:tcPr>
            <w:tcW w:w="2100" w:type="dxa"/>
            <w:tcBorders>
              <w:top w:val="nil"/>
              <w:left w:val="nil"/>
              <w:bottom w:val="single" w:sz="4" w:space="0" w:color="auto"/>
              <w:right w:val="single" w:sz="4" w:space="0" w:color="auto"/>
            </w:tcBorders>
            <w:shd w:val="clear" w:color="auto" w:fill="auto"/>
            <w:vAlign w:val="center"/>
            <w:hideMark/>
          </w:tcPr>
          <w:p w14:paraId="2F6C4688" w14:textId="77777777" w:rsidR="004608F0" w:rsidRPr="004608F0" w:rsidRDefault="004608F0" w:rsidP="004608F0">
            <w:pPr>
              <w:spacing w:line="240" w:lineRule="auto"/>
              <w:jc w:val="left"/>
              <w:rPr>
                <w:rFonts w:cs="Arial"/>
                <w:color w:val="000000"/>
                <w:sz w:val="16"/>
                <w:szCs w:val="16"/>
                <w:lang w:eastAsia="sl-SI"/>
              </w:rPr>
            </w:pPr>
            <w:r w:rsidRPr="004608F0">
              <w:rPr>
                <w:rFonts w:cs="Arial"/>
                <w:color w:val="000000"/>
                <w:sz w:val="16"/>
                <w:szCs w:val="16"/>
                <w:lang w:eastAsia="sl-SI"/>
              </w:rPr>
              <w:t>Materialni stroški (1 izdelek = tiskani izvod + 2x na USB ključku)</w:t>
            </w:r>
          </w:p>
        </w:tc>
        <w:tc>
          <w:tcPr>
            <w:tcW w:w="980" w:type="dxa"/>
            <w:tcBorders>
              <w:top w:val="nil"/>
              <w:left w:val="nil"/>
              <w:bottom w:val="single" w:sz="4" w:space="0" w:color="auto"/>
              <w:right w:val="single" w:sz="4" w:space="0" w:color="auto"/>
            </w:tcBorders>
            <w:shd w:val="clear" w:color="auto" w:fill="auto"/>
            <w:noWrap/>
            <w:vAlign w:val="center"/>
            <w:hideMark/>
          </w:tcPr>
          <w:p w14:paraId="67DA8F18"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3</w:t>
            </w:r>
          </w:p>
        </w:tc>
        <w:tc>
          <w:tcPr>
            <w:tcW w:w="960" w:type="dxa"/>
            <w:tcBorders>
              <w:top w:val="nil"/>
              <w:left w:val="nil"/>
              <w:bottom w:val="single" w:sz="4" w:space="0" w:color="auto"/>
              <w:right w:val="single" w:sz="4" w:space="0" w:color="auto"/>
            </w:tcBorders>
            <w:shd w:val="clear" w:color="auto" w:fill="auto"/>
            <w:noWrap/>
            <w:vAlign w:val="center"/>
            <w:hideMark/>
          </w:tcPr>
          <w:p w14:paraId="46B074B1"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izdelek</w:t>
            </w:r>
          </w:p>
        </w:tc>
        <w:tc>
          <w:tcPr>
            <w:tcW w:w="1060" w:type="dxa"/>
            <w:tcBorders>
              <w:top w:val="nil"/>
              <w:left w:val="nil"/>
              <w:bottom w:val="single" w:sz="4" w:space="0" w:color="auto"/>
              <w:right w:val="single" w:sz="4" w:space="0" w:color="auto"/>
            </w:tcBorders>
            <w:shd w:val="clear" w:color="auto" w:fill="auto"/>
            <w:noWrap/>
            <w:vAlign w:val="center"/>
            <w:hideMark/>
          </w:tcPr>
          <w:p w14:paraId="7A79967E" w14:textId="77777777" w:rsidR="004608F0" w:rsidRPr="004608F0" w:rsidRDefault="004608F0" w:rsidP="004608F0">
            <w:pPr>
              <w:spacing w:line="240" w:lineRule="auto"/>
              <w:jc w:val="center"/>
              <w:rPr>
                <w:rFonts w:cs="Arial"/>
                <w:color w:val="000000"/>
                <w:sz w:val="16"/>
                <w:szCs w:val="16"/>
                <w:lang w:eastAsia="sl-SI"/>
              </w:rPr>
            </w:pPr>
            <w:r w:rsidRPr="004608F0">
              <w:rPr>
                <w:rFonts w:cs="Arial"/>
                <w:color w:val="000000"/>
                <w:sz w:val="16"/>
                <w:szCs w:val="16"/>
                <w:lang w:eastAsia="sl-SI"/>
              </w:rPr>
              <w:t> </w:t>
            </w:r>
          </w:p>
        </w:tc>
        <w:tc>
          <w:tcPr>
            <w:tcW w:w="1180" w:type="dxa"/>
            <w:tcBorders>
              <w:top w:val="nil"/>
              <w:left w:val="nil"/>
              <w:bottom w:val="single" w:sz="4" w:space="0" w:color="auto"/>
              <w:right w:val="single" w:sz="4" w:space="0" w:color="auto"/>
            </w:tcBorders>
            <w:shd w:val="clear" w:color="auto" w:fill="auto"/>
            <w:noWrap/>
            <w:vAlign w:val="bottom"/>
            <w:hideMark/>
          </w:tcPr>
          <w:p w14:paraId="258F6B11" w14:textId="77777777" w:rsidR="004608F0" w:rsidRPr="004608F0" w:rsidRDefault="004608F0" w:rsidP="004608F0">
            <w:pPr>
              <w:spacing w:line="240" w:lineRule="auto"/>
              <w:jc w:val="left"/>
              <w:rPr>
                <w:rFonts w:cs="Arial"/>
                <w:color w:val="000000"/>
                <w:sz w:val="16"/>
                <w:szCs w:val="16"/>
                <w:lang w:eastAsia="sl-SI"/>
              </w:rPr>
            </w:pPr>
            <w:r w:rsidRPr="004608F0">
              <w:rPr>
                <w:rFonts w:cs="Arial"/>
                <w:color w:val="000000"/>
                <w:sz w:val="16"/>
                <w:szCs w:val="16"/>
                <w:lang w:eastAsia="sl-SI"/>
              </w:rPr>
              <w:t> </w:t>
            </w:r>
          </w:p>
        </w:tc>
      </w:tr>
      <w:tr w:rsidR="004608F0" w:rsidRPr="004608F0" w14:paraId="0541CCD9" w14:textId="77777777" w:rsidTr="004608F0">
        <w:trPr>
          <w:trHeight w:val="22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8091D9" w14:textId="77777777" w:rsidR="004608F0" w:rsidRPr="004608F0" w:rsidRDefault="004608F0" w:rsidP="004608F0">
            <w:pPr>
              <w:spacing w:line="240" w:lineRule="auto"/>
              <w:jc w:val="left"/>
              <w:rPr>
                <w:rFonts w:cs="Arial"/>
                <w:color w:val="000000"/>
                <w:sz w:val="16"/>
                <w:szCs w:val="16"/>
                <w:lang w:eastAsia="sl-SI"/>
              </w:rPr>
            </w:pPr>
            <w:r w:rsidRPr="004608F0">
              <w:rPr>
                <w:rFonts w:cs="Arial"/>
                <w:color w:val="000000"/>
                <w:sz w:val="16"/>
                <w:szCs w:val="16"/>
                <w:lang w:eastAsia="sl-SI"/>
              </w:rPr>
              <w:t> </w:t>
            </w:r>
          </w:p>
        </w:tc>
        <w:tc>
          <w:tcPr>
            <w:tcW w:w="5100"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3E683362" w14:textId="77777777" w:rsidR="004608F0" w:rsidRPr="004608F0" w:rsidRDefault="004608F0" w:rsidP="004608F0">
            <w:pPr>
              <w:spacing w:line="240" w:lineRule="auto"/>
              <w:jc w:val="left"/>
              <w:rPr>
                <w:rFonts w:cs="Arial"/>
                <w:color w:val="000000"/>
                <w:sz w:val="16"/>
                <w:szCs w:val="16"/>
                <w:lang w:eastAsia="sl-SI"/>
              </w:rPr>
            </w:pPr>
            <w:r w:rsidRPr="004608F0">
              <w:rPr>
                <w:rFonts w:cs="Arial"/>
                <w:color w:val="000000"/>
                <w:sz w:val="16"/>
                <w:szCs w:val="16"/>
                <w:lang w:eastAsia="sl-SI"/>
              </w:rPr>
              <w:t>SKUPAJ brez DDV</w:t>
            </w:r>
          </w:p>
        </w:tc>
        <w:tc>
          <w:tcPr>
            <w:tcW w:w="1180" w:type="dxa"/>
            <w:tcBorders>
              <w:top w:val="nil"/>
              <w:left w:val="nil"/>
              <w:bottom w:val="single" w:sz="4" w:space="0" w:color="auto"/>
              <w:right w:val="single" w:sz="4" w:space="0" w:color="auto"/>
            </w:tcBorders>
            <w:shd w:val="clear" w:color="auto" w:fill="auto"/>
            <w:noWrap/>
            <w:vAlign w:val="bottom"/>
            <w:hideMark/>
          </w:tcPr>
          <w:p w14:paraId="3E8812B0" w14:textId="77777777" w:rsidR="004608F0" w:rsidRPr="004608F0" w:rsidRDefault="004608F0" w:rsidP="004608F0">
            <w:pPr>
              <w:spacing w:line="240" w:lineRule="auto"/>
              <w:jc w:val="left"/>
              <w:rPr>
                <w:rFonts w:cs="Arial"/>
                <w:color w:val="000000"/>
                <w:sz w:val="16"/>
                <w:szCs w:val="16"/>
                <w:lang w:eastAsia="sl-SI"/>
              </w:rPr>
            </w:pPr>
            <w:r w:rsidRPr="004608F0">
              <w:rPr>
                <w:rFonts w:cs="Arial"/>
                <w:color w:val="000000"/>
                <w:sz w:val="16"/>
                <w:szCs w:val="16"/>
                <w:lang w:eastAsia="sl-SI"/>
              </w:rPr>
              <w:t> </w:t>
            </w:r>
          </w:p>
        </w:tc>
      </w:tr>
      <w:tr w:rsidR="004608F0" w:rsidRPr="004608F0" w14:paraId="073000D1" w14:textId="77777777" w:rsidTr="004608F0">
        <w:trPr>
          <w:trHeight w:val="22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85C4B51" w14:textId="77777777" w:rsidR="004608F0" w:rsidRPr="004608F0" w:rsidRDefault="004608F0" w:rsidP="004608F0">
            <w:pPr>
              <w:spacing w:line="240" w:lineRule="auto"/>
              <w:jc w:val="left"/>
              <w:rPr>
                <w:rFonts w:cs="Arial"/>
                <w:color w:val="000000"/>
                <w:sz w:val="16"/>
                <w:szCs w:val="16"/>
                <w:lang w:eastAsia="sl-SI"/>
              </w:rPr>
            </w:pPr>
            <w:r w:rsidRPr="004608F0">
              <w:rPr>
                <w:rFonts w:cs="Arial"/>
                <w:color w:val="000000"/>
                <w:sz w:val="16"/>
                <w:szCs w:val="16"/>
                <w:lang w:eastAsia="sl-SI"/>
              </w:rPr>
              <w:t> </w:t>
            </w:r>
          </w:p>
        </w:tc>
        <w:tc>
          <w:tcPr>
            <w:tcW w:w="5100"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7C23BE5" w14:textId="77777777" w:rsidR="004608F0" w:rsidRPr="004608F0" w:rsidRDefault="004608F0" w:rsidP="004608F0">
            <w:pPr>
              <w:spacing w:line="240" w:lineRule="auto"/>
              <w:jc w:val="left"/>
              <w:rPr>
                <w:rFonts w:cs="Arial"/>
                <w:color w:val="000000"/>
                <w:sz w:val="16"/>
                <w:szCs w:val="16"/>
                <w:lang w:eastAsia="sl-SI"/>
              </w:rPr>
            </w:pPr>
            <w:r w:rsidRPr="004608F0">
              <w:rPr>
                <w:rFonts w:cs="Arial"/>
                <w:color w:val="000000"/>
                <w:sz w:val="16"/>
                <w:szCs w:val="16"/>
                <w:lang w:eastAsia="sl-SI"/>
              </w:rPr>
              <w:t>DDV 22%</w:t>
            </w:r>
          </w:p>
        </w:tc>
        <w:tc>
          <w:tcPr>
            <w:tcW w:w="1180" w:type="dxa"/>
            <w:tcBorders>
              <w:top w:val="nil"/>
              <w:left w:val="nil"/>
              <w:bottom w:val="single" w:sz="4" w:space="0" w:color="auto"/>
              <w:right w:val="single" w:sz="4" w:space="0" w:color="auto"/>
            </w:tcBorders>
            <w:shd w:val="clear" w:color="auto" w:fill="auto"/>
            <w:noWrap/>
            <w:vAlign w:val="bottom"/>
            <w:hideMark/>
          </w:tcPr>
          <w:p w14:paraId="11806F06" w14:textId="77777777" w:rsidR="004608F0" w:rsidRPr="004608F0" w:rsidRDefault="004608F0" w:rsidP="004608F0">
            <w:pPr>
              <w:spacing w:line="240" w:lineRule="auto"/>
              <w:jc w:val="left"/>
              <w:rPr>
                <w:rFonts w:cs="Arial"/>
                <w:color w:val="000000"/>
                <w:sz w:val="16"/>
                <w:szCs w:val="16"/>
                <w:lang w:eastAsia="sl-SI"/>
              </w:rPr>
            </w:pPr>
            <w:r w:rsidRPr="004608F0">
              <w:rPr>
                <w:rFonts w:cs="Arial"/>
                <w:color w:val="000000"/>
                <w:sz w:val="16"/>
                <w:szCs w:val="16"/>
                <w:lang w:eastAsia="sl-SI"/>
              </w:rPr>
              <w:t> </w:t>
            </w:r>
          </w:p>
        </w:tc>
      </w:tr>
      <w:tr w:rsidR="004608F0" w:rsidRPr="004608F0" w14:paraId="66AE6A1D" w14:textId="77777777" w:rsidTr="004608F0">
        <w:trPr>
          <w:trHeight w:val="22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79BF7EA" w14:textId="77777777" w:rsidR="004608F0" w:rsidRPr="004608F0" w:rsidRDefault="004608F0" w:rsidP="004608F0">
            <w:pPr>
              <w:spacing w:line="240" w:lineRule="auto"/>
              <w:jc w:val="left"/>
              <w:rPr>
                <w:rFonts w:cs="Arial"/>
                <w:color w:val="000000"/>
                <w:sz w:val="16"/>
                <w:szCs w:val="16"/>
                <w:lang w:eastAsia="sl-SI"/>
              </w:rPr>
            </w:pPr>
            <w:r w:rsidRPr="004608F0">
              <w:rPr>
                <w:rFonts w:cs="Arial"/>
                <w:color w:val="000000"/>
                <w:sz w:val="16"/>
                <w:szCs w:val="16"/>
                <w:lang w:eastAsia="sl-SI"/>
              </w:rPr>
              <w:t> </w:t>
            </w:r>
          </w:p>
        </w:tc>
        <w:tc>
          <w:tcPr>
            <w:tcW w:w="5100"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582A95F" w14:textId="77777777" w:rsidR="004608F0" w:rsidRPr="004608F0" w:rsidRDefault="004608F0" w:rsidP="004608F0">
            <w:pPr>
              <w:spacing w:line="240" w:lineRule="auto"/>
              <w:jc w:val="left"/>
              <w:rPr>
                <w:rFonts w:cs="Arial"/>
                <w:color w:val="000000"/>
                <w:sz w:val="16"/>
                <w:szCs w:val="16"/>
                <w:lang w:eastAsia="sl-SI"/>
              </w:rPr>
            </w:pPr>
            <w:r w:rsidRPr="004608F0">
              <w:rPr>
                <w:rFonts w:cs="Arial"/>
                <w:color w:val="000000"/>
                <w:sz w:val="16"/>
                <w:szCs w:val="16"/>
                <w:lang w:eastAsia="sl-SI"/>
              </w:rPr>
              <w:t>SKUPAJ z DDV</w:t>
            </w:r>
          </w:p>
        </w:tc>
        <w:tc>
          <w:tcPr>
            <w:tcW w:w="1180" w:type="dxa"/>
            <w:tcBorders>
              <w:top w:val="nil"/>
              <w:left w:val="nil"/>
              <w:bottom w:val="single" w:sz="4" w:space="0" w:color="auto"/>
              <w:right w:val="single" w:sz="4" w:space="0" w:color="auto"/>
            </w:tcBorders>
            <w:shd w:val="clear" w:color="auto" w:fill="auto"/>
            <w:noWrap/>
            <w:vAlign w:val="bottom"/>
            <w:hideMark/>
          </w:tcPr>
          <w:p w14:paraId="50A8616D" w14:textId="77777777" w:rsidR="004608F0" w:rsidRPr="004608F0" w:rsidRDefault="004608F0" w:rsidP="004608F0">
            <w:pPr>
              <w:spacing w:line="240" w:lineRule="auto"/>
              <w:jc w:val="left"/>
              <w:rPr>
                <w:rFonts w:cs="Arial"/>
                <w:color w:val="000000"/>
                <w:sz w:val="16"/>
                <w:szCs w:val="16"/>
                <w:lang w:eastAsia="sl-SI"/>
              </w:rPr>
            </w:pPr>
            <w:r w:rsidRPr="004608F0">
              <w:rPr>
                <w:rFonts w:cs="Arial"/>
                <w:color w:val="000000"/>
                <w:sz w:val="16"/>
                <w:szCs w:val="16"/>
                <w:lang w:eastAsia="sl-SI"/>
              </w:rPr>
              <w:t> </w:t>
            </w:r>
          </w:p>
        </w:tc>
      </w:tr>
    </w:tbl>
    <w:p w14:paraId="21D787D2" w14:textId="648243F3" w:rsidR="004608F0" w:rsidRDefault="004608F0" w:rsidP="00E84A64">
      <w:pPr>
        <w:spacing w:line="288" w:lineRule="auto"/>
        <w:rPr>
          <w:rFonts w:cs="Arial"/>
          <w:sz w:val="22"/>
          <w:szCs w:val="22"/>
        </w:rPr>
      </w:pPr>
    </w:p>
    <w:p w14:paraId="1FA24D30" w14:textId="77777777" w:rsidR="00607442" w:rsidRPr="00E84A64" w:rsidRDefault="00607442" w:rsidP="00E84A64">
      <w:pPr>
        <w:spacing w:line="288" w:lineRule="auto"/>
        <w:rPr>
          <w:rFonts w:cs="Arial"/>
          <w:sz w:val="22"/>
          <w:szCs w:val="22"/>
        </w:rPr>
      </w:pPr>
      <w:r w:rsidRPr="00E84A64">
        <w:rPr>
          <w:rFonts w:cs="Arial"/>
          <w:sz w:val="22"/>
          <w:szCs w:val="22"/>
        </w:rPr>
        <w:t xml:space="preserve">Vsa dela, ki so zajeta v projektni nalogi oziroma sledijo iz </w:t>
      </w:r>
      <w:r w:rsidR="008D50D7" w:rsidRPr="00E84A64">
        <w:rPr>
          <w:rFonts w:cs="Arial"/>
          <w:sz w:val="22"/>
          <w:szCs w:val="22"/>
        </w:rPr>
        <w:t xml:space="preserve">projektne naloge in </w:t>
      </w:r>
      <w:r w:rsidRPr="00E84A64">
        <w:rPr>
          <w:rFonts w:cs="Arial"/>
          <w:sz w:val="22"/>
          <w:szCs w:val="22"/>
        </w:rPr>
        <w:t xml:space="preserve">veljavne zakonodaje in niso posebej specificirana, so zajeta v enotnih cenah ponudbenega predračuna, kot tudi vsi </w:t>
      </w:r>
      <w:proofErr w:type="spellStart"/>
      <w:r w:rsidRPr="00E84A64">
        <w:rPr>
          <w:rFonts w:cs="Arial"/>
          <w:sz w:val="22"/>
          <w:szCs w:val="22"/>
        </w:rPr>
        <w:t>nespecificirani</w:t>
      </w:r>
      <w:proofErr w:type="spellEnd"/>
      <w:r w:rsidRPr="00E84A64">
        <w:rPr>
          <w:rFonts w:cs="Arial"/>
          <w:sz w:val="22"/>
          <w:szCs w:val="22"/>
        </w:rPr>
        <w:t xml:space="preserve"> materialni stroški, dnevnice in ostali dodatni stroški povezani z izvedbo naloge, prav tako vse ure koordinacije in udeležbe na sestankih z naročnikom in njegovim inženirjem v zvezi z izdelavo projektne dokumentacije. Vse faze, ki niso opredeljene v specifikaciji: potrebni popravki in dopolnitve projektne dokumentacije so vključeni v enoto cene izdelave projekta.</w:t>
      </w:r>
    </w:p>
    <w:p w14:paraId="3077F1FF" w14:textId="77777777" w:rsidR="00C964A6" w:rsidRPr="00E84A64" w:rsidRDefault="00C964A6" w:rsidP="00E84A64">
      <w:pPr>
        <w:spacing w:line="288" w:lineRule="auto"/>
        <w:rPr>
          <w:rFonts w:cs="Arial"/>
          <w:sz w:val="22"/>
          <w:szCs w:val="22"/>
        </w:rPr>
      </w:pPr>
    </w:p>
    <w:p w14:paraId="048B8906" w14:textId="77777777" w:rsidR="00C964A6" w:rsidRPr="00E84A64" w:rsidRDefault="00C964A6" w:rsidP="00E84A64">
      <w:pPr>
        <w:spacing w:line="288" w:lineRule="auto"/>
        <w:ind w:left="5672" w:firstLine="709"/>
        <w:rPr>
          <w:rFonts w:cs="Arial"/>
          <w:sz w:val="22"/>
          <w:szCs w:val="22"/>
        </w:rPr>
      </w:pPr>
    </w:p>
    <w:p w14:paraId="7814664C" w14:textId="77777777" w:rsidR="00C964A6" w:rsidRPr="00E84A64" w:rsidRDefault="00C964A6" w:rsidP="00E84A64">
      <w:pPr>
        <w:spacing w:line="288" w:lineRule="auto"/>
        <w:ind w:left="5672" w:firstLine="709"/>
        <w:rPr>
          <w:rFonts w:cs="Arial"/>
          <w:sz w:val="22"/>
          <w:szCs w:val="22"/>
        </w:rPr>
      </w:pPr>
    </w:p>
    <w:p w14:paraId="41A55783" w14:textId="77777777" w:rsidR="00C964A6" w:rsidRPr="00E84A64" w:rsidRDefault="00C964A6" w:rsidP="00E84A64">
      <w:pPr>
        <w:spacing w:line="288" w:lineRule="auto"/>
        <w:ind w:left="5672" w:firstLine="709"/>
        <w:rPr>
          <w:rFonts w:cs="Arial"/>
          <w:sz w:val="22"/>
          <w:szCs w:val="22"/>
        </w:rPr>
      </w:pPr>
      <w:r w:rsidRPr="00E84A64">
        <w:rPr>
          <w:rFonts w:cs="Arial"/>
          <w:sz w:val="22"/>
          <w:szCs w:val="22"/>
        </w:rPr>
        <w:t>Ponudnik:</w:t>
      </w:r>
    </w:p>
    <w:p w14:paraId="7F1B17A0" w14:textId="77777777" w:rsidR="00C964A6" w:rsidRPr="00E84A64" w:rsidRDefault="00C964A6" w:rsidP="00E84A64">
      <w:pPr>
        <w:spacing w:line="288" w:lineRule="auto"/>
        <w:ind w:left="5672" w:firstLine="709"/>
        <w:rPr>
          <w:rFonts w:cs="Arial"/>
          <w:sz w:val="22"/>
          <w:szCs w:val="22"/>
        </w:rPr>
      </w:pPr>
      <w:r w:rsidRPr="00E84A64">
        <w:rPr>
          <w:rFonts w:cs="Arial"/>
          <w:sz w:val="22"/>
          <w:szCs w:val="22"/>
        </w:rPr>
        <w:t>(podpis, žig)</w:t>
      </w:r>
    </w:p>
    <w:p w14:paraId="4D664990" w14:textId="3E2C8E35" w:rsidR="001D1D4D" w:rsidRDefault="001D1D4D">
      <w:pPr>
        <w:spacing w:after="200" w:line="276" w:lineRule="auto"/>
        <w:jc w:val="left"/>
        <w:rPr>
          <w:rFonts w:cs="Arial"/>
          <w:color w:val="00B050"/>
          <w:sz w:val="22"/>
          <w:szCs w:val="22"/>
        </w:rPr>
      </w:pPr>
      <w:r>
        <w:rPr>
          <w:rFonts w:cs="Arial"/>
          <w:color w:val="00B050"/>
          <w:sz w:val="22"/>
          <w:szCs w:val="22"/>
        </w:rPr>
        <w:br w:type="page"/>
      </w:r>
    </w:p>
    <w:p w14:paraId="2DBD3690" w14:textId="7893ACA6" w:rsidR="001D1D4D" w:rsidRDefault="001D1D4D" w:rsidP="001D1D4D">
      <w:pPr>
        <w:spacing w:line="288" w:lineRule="auto"/>
        <w:jc w:val="left"/>
        <w:rPr>
          <w:rFonts w:cs="Arial"/>
          <w:b/>
          <w:sz w:val="22"/>
          <w:szCs w:val="22"/>
        </w:rPr>
      </w:pPr>
      <w:r w:rsidRPr="00E84A64">
        <w:rPr>
          <w:rFonts w:cs="Arial"/>
          <w:b/>
          <w:sz w:val="22"/>
          <w:szCs w:val="22"/>
        </w:rPr>
        <w:lastRenderedPageBreak/>
        <w:t xml:space="preserve">PRILOGA </w:t>
      </w:r>
      <w:r w:rsidR="00157494">
        <w:rPr>
          <w:rFonts w:cs="Arial"/>
          <w:b/>
          <w:sz w:val="22"/>
          <w:szCs w:val="22"/>
        </w:rPr>
        <w:t>2</w:t>
      </w:r>
    </w:p>
    <w:p w14:paraId="1F9AB0C6" w14:textId="77777777" w:rsidR="00205BAF" w:rsidRPr="00E84A64" w:rsidRDefault="00205BAF" w:rsidP="001D1D4D">
      <w:pPr>
        <w:spacing w:line="288" w:lineRule="auto"/>
        <w:jc w:val="left"/>
        <w:rPr>
          <w:rFonts w:cs="Arial"/>
          <w:b/>
          <w:sz w:val="22"/>
          <w:szCs w:val="22"/>
        </w:rPr>
      </w:pPr>
    </w:p>
    <w:p w14:paraId="4EE30A21" w14:textId="4804E28A" w:rsidR="001D1D4D" w:rsidRPr="00E84A64" w:rsidRDefault="001D1D4D" w:rsidP="001D1D4D">
      <w:pPr>
        <w:autoSpaceDE w:val="0"/>
        <w:autoSpaceDN w:val="0"/>
        <w:adjustRightInd w:val="0"/>
        <w:spacing w:line="288" w:lineRule="auto"/>
        <w:jc w:val="center"/>
        <w:rPr>
          <w:rFonts w:cs="Arial"/>
          <w:b/>
          <w:sz w:val="22"/>
          <w:szCs w:val="22"/>
        </w:rPr>
      </w:pPr>
      <w:r>
        <w:rPr>
          <w:rFonts w:cs="Arial"/>
          <w:b/>
          <w:sz w:val="22"/>
          <w:szCs w:val="22"/>
        </w:rPr>
        <w:t>PREGLED DOKUMENTACIJA, KI JO ZAGOTOVI NAROČNIK</w:t>
      </w:r>
    </w:p>
    <w:p w14:paraId="77086954" w14:textId="63036EC6" w:rsidR="001D1D4D" w:rsidRDefault="001D1D4D" w:rsidP="001D1D4D">
      <w:pPr>
        <w:autoSpaceDE w:val="0"/>
        <w:autoSpaceDN w:val="0"/>
        <w:adjustRightInd w:val="0"/>
        <w:spacing w:line="288" w:lineRule="auto"/>
        <w:jc w:val="center"/>
        <w:rPr>
          <w:rFonts w:cs="Arial"/>
          <w:b/>
          <w:sz w:val="22"/>
          <w:szCs w:val="22"/>
        </w:rPr>
      </w:pPr>
      <w:r w:rsidRPr="00E84A64">
        <w:rPr>
          <w:rFonts w:cs="Arial"/>
          <w:b/>
          <w:sz w:val="22"/>
          <w:szCs w:val="22"/>
        </w:rPr>
        <w:t xml:space="preserve">za izdelavo </w:t>
      </w:r>
      <w:r w:rsidRPr="00074D0B">
        <w:rPr>
          <w:rFonts w:cs="Arial"/>
          <w:b/>
          <w:sz w:val="22"/>
          <w:szCs w:val="22"/>
        </w:rPr>
        <w:t xml:space="preserve">strokovnih podlag za pobudo za zagotovitev zadostnih zmogljivosti za železniško vozlišče </w:t>
      </w:r>
      <w:r w:rsidRPr="00E84A64">
        <w:rPr>
          <w:rFonts w:cs="Arial"/>
          <w:b/>
          <w:sz w:val="22"/>
          <w:szCs w:val="22"/>
        </w:rPr>
        <w:t>Koper - tov</w:t>
      </w:r>
      <w:r>
        <w:rPr>
          <w:rFonts w:cs="Arial"/>
          <w:b/>
          <w:sz w:val="22"/>
          <w:szCs w:val="22"/>
        </w:rPr>
        <w:t>o</w:t>
      </w:r>
      <w:r w:rsidRPr="00E84A64">
        <w:rPr>
          <w:rFonts w:cs="Arial"/>
          <w:b/>
          <w:sz w:val="22"/>
          <w:szCs w:val="22"/>
        </w:rPr>
        <w:t>rna postaja</w:t>
      </w:r>
      <w:r w:rsidRPr="001D5394">
        <w:rPr>
          <w:rFonts w:cs="Arial"/>
          <w:b/>
          <w:sz w:val="22"/>
          <w:szCs w:val="22"/>
        </w:rPr>
        <w:t xml:space="preserve"> </w:t>
      </w:r>
    </w:p>
    <w:p w14:paraId="35EB75B0" w14:textId="250EC079" w:rsidR="001D1D4D" w:rsidRDefault="001D1D4D" w:rsidP="001D1D4D">
      <w:pPr>
        <w:autoSpaceDE w:val="0"/>
        <w:autoSpaceDN w:val="0"/>
        <w:adjustRightInd w:val="0"/>
        <w:spacing w:line="288" w:lineRule="auto"/>
        <w:jc w:val="center"/>
        <w:rPr>
          <w:rFonts w:cs="Arial"/>
          <w:b/>
          <w:sz w:val="22"/>
          <w:szCs w:val="22"/>
        </w:rPr>
      </w:pPr>
    </w:p>
    <w:p w14:paraId="41FAAC23" w14:textId="77777777" w:rsidR="001D1D4D" w:rsidRPr="008D6EF8" w:rsidRDefault="001D1D4D" w:rsidP="008D6EF8">
      <w:pPr>
        <w:autoSpaceDE w:val="0"/>
        <w:autoSpaceDN w:val="0"/>
        <w:adjustRightInd w:val="0"/>
        <w:spacing w:line="288" w:lineRule="auto"/>
        <w:rPr>
          <w:rFonts w:cs="Arial"/>
          <w:sz w:val="22"/>
          <w:szCs w:val="22"/>
        </w:rPr>
      </w:pPr>
    </w:p>
    <w:p w14:paraId="476B186C" w14:textId="15BD85BD" w:rsidR="00205BAF" w:rsidRPr="00205BAF" w:rsidRDefault="00205BAF" w:rsidP="008D6EF8">
      <w:pPr>
        <w:pStyle w:val="Odstavekseznama"/>
        <w:numPr>
          <w:ilvl w:val="0"/>
          <w:numId w:val="22"/>
        </w:numPr>
        <w:spacing w:line="288" w:lineRule="auto"/>
        <w:rPr>
          <w:rFonts w:cs="Arial"/>
          <w:sz w:val="22"/>
          <w:szCs w:val="22"/>
        </w:rPr>
      </w:pPr>
      <w:r w:rsidRPr="00205BAF">
        <w:rPr>
          <w:rFonts w:cs="Arial"/>
          <w:sz w:val="22"/>
          <w:szCs w:val="22"/>
        </w:rPr>
        <w:t>Strokovne podlage in pred študija upravičenosti za nadgradnjo regionalnih železniških prog v RS ter železniškega omrežja na področju LUR, št. proj. 19_804, PNZ svetovanje projektiranje, d. o. o., november 2020, vključno s prometnim modelom.</w:t>
      </w:r>
      <w:r>
        <w:rPr>
          <w:rFonts w:cs="Arial"/>
          <w:sz w:val="22"/>
          <w:szCs w:val="22"/>
        </w:rPr>
        <w:t xml:space="preserve"> </w:t>
      </w:r>
    </w:p>
    <w:p w14:paraId="7294B130" w14:textId="5453498D" w:rsidR="00205BAF" w:rsidRPr="00205BAF" w:rsidRDefault="00205BAF" w:rsidP="008D6EF8">
      <w:pPr>
        <w:pStyle w:val="Odstavekseznama"/>
        <w:numPr>
          <w:ilvl w:val="0"/>
          <w:numId w:val="22"/>
        </w:numPr>
        <w:spacing w:line="288" w:lineRule="auto"/>
        <w:rPr>
          <w:rFonts w:cs="Arial"/>
          <w:sz w:val="22"/>
          <w:szCs w:val="22"/>
        </w:rPr>
      </w:pPr>
      <w:r w:rsidRPr="00205BAF">
        <w:rPr>
          <w:rFonts w:cs="Arial"/>
          <w:sz w:val="22"/>
          <w:szCs w:val="22"/>
        </w:rPr>
        <w:t xml:space="preserve">Razvoj slovenskega železniškega omrežja (Vizija 2050+), december 2020 oz. Predlog vizije razvoja železnic, št. proj. 19_804, PNZ svetovanje projektiranje, d. o. o., december 2020, </w:t>
      </w:r>
    </w:p>
    <w:p w14:paraId="1C888C60" w14:textId="7B050306" w:rsidR="00205BAF" w:rsidRDefault="00205BAF" w:rsidP="008D6EF8">
      <w:pPr>
        <w:pStyle w:val="Odstavekseznama"/>
        <w:numPr>
          <w:ilvl w:val="0"/>
          <w:numId w:val="22"/>
        </w:numPr>
        <w:spacing w:line="288" w:lineRule="auto"/>
        <w:rPr>
          <w:rFonts w:cs="Arial"/>
          <w:sz w:val="22"/>
          <w:szCs w:val="22"/>
        </w:rPr>
      </w:pPr>
      <w:r w:rsidRPr="00205BAF">
        <w:rPr>
          <w:rFonts w:cs="Arial"/>
          <w:sz w:val="22"/>
          <w:szCs w:val="22"/>
        </w:rPr>
        <w:t>Načrt razširitve zmogljivosti na preobremenjeni infrastrukturi odseka Divača-Koper, Prometni institut Ljubljana, d. o. o., julij 2019.</w:t>
      </w:r>
    </w:p>
    <w:p w14:paraId="644C5B7D" w14:textId="5B665D09" w:rsidR="002C49BF" w:rsidRDefault="002C49BF" w:rsidP="002C49BF">
      <w:pPr>
        <w:spacing w:line="288" w:lineRule="auto"/>
        <w:rPr>
          <w:rFonts w:cs="Arial"/>
          <w:strike/>
          <w:sz w:val="22"/>
          <w:szCs w:val="22"/>
        </w:rPr>
      </w:pPr>
    </w:p>
    <w:p w14:paraId="010BFFDC" w14:textId="44634961" w:rsidR="002C49BF" w:rsidRDefault="002C49BF" w:rsidP="002C49BF">
      <w:pPr>
        <w:spacing w:line="288" w:lineRule="auto"/>
        <w:rPr>
          <w:rFonts w:cs="Arial"/>
          <w:strike/>
          <w:sz w:val="22"/>
          <w:szCs w:val="22"/>
        </w:rPr>
      </w:pPr>
    </w:p>
    <w:p w14:paraId="3002D965" w14:textId="785ABDBF" w:rsidR="002C49BF" w:rsidRDefault="002C49BF" w:rsidP="002C49BF">
      <w:pPr>
        <w:spacing w:line="288" w:lineRule="auto"/>
        <w:rPr>
          <w:rFonts w:cs="Arial"/>
          <w:strike/>
          <w:sz w:val="22"/>
          <w:szCs w:val="22"/>
        </w:rPr>
      </w:pPr>
    </w:p>
    <w:p w14:paraId="587F1812" w14:textId="77777777" w:rsidR="0039628C" w:rsidRPr="008D6EF8" w:rsidRDefault="0039628C" w:rsidP="00157494">
      <w:pPr>
        <w:spacing w:after="200" w:line="276" w:lineRule="auto"/>
        <w:jc w:val="left"/>
        <w:rPr>
          <w:rFonts w:cs="Arial"/>
          <w:sz w:val="22"/>
          <w:szCs w:val="22"/>
        </w:rPr>
      </w:pPr>
    </w:p>
    <w:sectPr w:rsidR="0039628C" w:rsidRPr="008D6EF8" w:rsidSect="00B17262">
      <w:headerReference w:type="default" r:id="rId12"/>
      <w:footerReference w:type="default" r:id="rId13"/>
      <w:headerReference w:type="first" r:id="rId14"/>
      <w:footerReference w:type="first" r:id="rId15"/>
      <w:pgSz w:w="11900" w:h="16840" w:code="9"/>
      <w:pgMar w:top="1418" w:right="1701" w:bottom="1418" w:left="1701" w:header="709"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151DB" w14:textId="77777777" w:rsidR="00A70969" w:rsidRDefault="00A70969">
      <w:pPr>
        <w:spacing w:line="240" w:lineRule="auto"/>
      </w:pPr>
      <w:r>
        <w:separator/>
      </w:r>
    </w:p>
    <w:p w14:paraId="7DFE1939" w14:textId="77777777" w:rsidR="00A70969" w:rsidRDefault="00A70969"/>
  </w:endnote>
  <w:endnote w:type="continuationSeparator" w:id="0">
    <w:p w14:paraId="4CEC080E" w14:textId="77777777" w:rsidR="00A70969" w:rsidRDefault="00A70969">
      <w:pPr>
        <w:spacing w:line="240" w:lineRule="auto"/>
      </w:pPr>
      <w:r>
        <w:continuationSeparator/>
      </w:r>
    </w:p>
    <w:p w14:paraId="15FDD442" w14:textId="77777777" w:rsidR="00A70969" w:rsidRDefault="00A709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OOEnc">
    <w:altName w:val="MS Mincho"/>
    <w:panose1 w:val="00000000000000000000"/>
    <w:charset w:val="80"/>
    <w:family w:val="auto"/>
    <w:notTrueType/>
    <w:pitch w:val="default"/>
    <w:sig w:usb0="00000001" w:usb1="08070000" w:usb2="00000010" w:usb3="00000000" w:csb0="00020000" w:csb1="00000000"/>
  </w:font>
  <w:font w:name="Republika">
    <w:altName w:val="Times New Roman"/>
    <w:charset w:val="EE"/>
    <w:family w:val="auto"/>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82E86" w14:textId="467D37AE" w:rsidR="00F259EF" w:rsidRPr="001A3AF0" w:rsidRDefault="00F259EF" w:rsidP="00C4158B">
    <w:pPr>
      <w:pStyle w:val="Noga"/>
      <w:jc w:val="right"/>
      <w:rPr>
        <w:sz w:val="18"/>
        <w:szCs w:val="18"/>
      </w:rPr>
    </w:pPr>
    <w:r w:rsidRPr="001A3AF0">
      <w:rPr>
        <w:rStyle w:val="tevilkastrani"/>
        <w:sz w:val="18"/>
        <w:szCs w:val="18"/>
      </w:rPr>
      <w:fldChar w:fldCharType="begin"/>
    </w:r>
    <w:r w:rsidRPr="001A3AF0">
      <w:rPr>
        <w:rStyle w:val="tevilkastrani"/>
        <w:sz w:val="18"/>
        <w:szCs w:val="18"/>
      </w:rPr>
      <w:instrText xml:space="preserve"> PAGE </w:instrText>
    </w:r>
    <w:r w:rsidRPr="001A3AF0">
      <w:rPr>
        <w:rStyle w:val="tevilkastrani"/>
        <w:sz w:val="18"/>
        <w:szCs w:val="18"/>
      </w:rPr>
      <w:fldChar w:fldCharType="separate"/>
    </w:r>
    <w:r w:rsidR="00C770E4">
      <w:rPr>
        <w:rStyle w:val="tevilkastrani"/>
        <w:noProof/>
        <w:sz w:val="18"/>
        <w:szCs w:val="18"/>
      </w:rPr>
      <w:t>18</w:t>
    </w:r>
    <w:r w:rsidRPr="001A3AF0">
      <w:rPr>
        <w:rStyle w:val="tevilkastrani"/>
        <w:sz w:val="18"/>
        <w:szCs w:val="18"/>
      </w:rPr>
      <w:fldChar w:fldCharType="end"/>
    </w:r>
    <w:r w:rsidRPr="001A3AF0">
      <w:rPr>
        <w:sz w:val="18"/>
        <w:szCs w:val="18"/>
      </w:rPr>
      <w:t>/</w:t>
    </w:r>
    <w:r w:rsidRPr="001A3AF0">
      <w:rPr>
        <w:rStyle w:val="tevilkastrani"/>
        <w:sz w:val="18"/>
        <w:szCs w:val="18"/>
      </w:rPr>
      <w:fldChar w:fldCharType="begin"/>
    </w:r>
    <w:r w:rsidRPr="001A3AF0">
      <w:rPr>
        <w:rStyle w:val="tevilkastrani"/>
        <w:sz w:val="18"/>
        <w:szCs w:val="18"/>
      </w:rPr>
      <w:instrText xml:space="preserve"> NUMPAGES </w:instrText>
    </w:r>
    <w:r w:rsidRPr="001A3AF0">
      <w:rPr>
        <w:rStyle w:val="tevilkastrani"/>
        <w:sz w:val="18"/>
        <w:szCs w:val="18"/>
      </w:rPr>
      <w:fldChar w:fldCharType="separate"/>
    </w:r>
    <w:r w:rsidR="00C770E4">
      <w:rPr>
        <w:rStyle w:val="tevilkastrani"/>
        <w:noProof/>
        <w:sz w:val="18"/>
        <w:szCs w:val="18"/>
      </w:rPr>
      <w:t>18</w:t>
    </w:r>
    <w:r w:rsidRPr="001A3AF0">
      <w:rPr>
        <w:rStyle w:val="tevilkastrani"/>
        <w:sz w:val="18"/>
        <w:szCs w:val="18"/>
      </w:rPr>
      <w:fldChar w:fldCharType="end"/>
    </w:r>
  </w:p>
  <w:p w14:paraId="1BDD7DA2" w14:textId="77777777" w:rsidR="00F259EF" w:rsidRPr="001A3AF0" w:rsidRDefault="00F259EF">
    <w:pP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98DE9" w14:textId="77777777" w:rsidR="00F259EF" w:rsidRDefault="00F259EF">
    <w:pPr>
      <w:pStyle w:val="Noga"/>
    </w:pPr>
    <w:r>
      <w:rPr>
        <w:noProof/>
        <w:lang w:eastAsia="sl-SI"/>
      </w:rPr>
      <w:drawing>
        <wp:anchor distT="0" distB="0" distL="114300" distR="114300" simplePos="0" relativeHeight="251660288" behindDoc="1" locked="0" layoutInCell="1" allowOverlap="1" wp14:anchorId="575B4A58" wp14:editId="643FF1A6">
          <wp:simplePos x="0" y="0"/>
          <wp:positionH relativeFrom="column">
            <wp:posOffset>0</wp:posOffset>
          </wp:positionH>
          <wp:positionV relativeFrom="paragraph">
            <wp:posOffset>-107315</wp:posOffset>
          </wp:positionV>
          <wp:extent cx="6910705" cy="712470"/>
          <wp:effectExtent l="0" t="0" r="4445" b="0"/>
          <wp:wrapNone/>
          <wp:docPr id="4" name="Slika 4" descr="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0705" cy="71247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7069D" w14:textId="77777777" w:rsidR="00A70969" w:rsidRDefault="00A70969">
      <w:pPr>
        <w:spacing w:line="240" w:lineRule="auto"/>
      </w:pPr>
      <w:r>
        <w:separator/>
      </w:r>
    </w:p>
    <w:p w14:paraId="79F583EE" w14:textId="77777777" w:rsidR="00A70969" w:rsidRDefault="00A70969"/>
  </w:footnote>
  <w:footnote w:type="continuationSeparator" w:id="0">
    <w:p w14:paraId="7714B6B5" w14:textId="77777777" w:rsidR="00A70969" w:rsidRDefault="00A70969">
      <w:pPr>
        <w:spacing w:line="240" w:lineRule="auto"/>
      </w:pPr>
      <w:r>
        <w:continuationSeparator/>
      </w:r>
    </w:p>
    <w:p w14:paraId="70B2485E" w14:textId="77777777" w:rsidR="00A70969" w:rsidRDefault="00A70969"/>
  </w:footnote>
  <w:footnote w:id="1">
    <w:p w14:paraId="04266BCA" w14:textId="77777777" w:rsidR="00F259EF" w:rsidRDefault="00F259EF">
      <w:pPr>
        <w:pStyle w:val="Sprotnaopomba-besedilo"/>
      </w:pPr>
      <w:r>
        <w:rPr>
          <w:rStyle w:val="Sprotnaopomba-sklic"/>
        </w:rPr>
        <w:footnoteRef/>
      </w:r>
      <w:r>
        <w:t xml:space="preserve"> Končno poročilo »Predlog dolgoročne vizije razvoja in posodobitve javne železniške infrastrukture v Republiki Sloveniji 2020 – 2050«, SŽ, d. o. o. in Prometni inštitut Ljubljana, d. o. o., Ljubljana, maj 2020. </w:t>
      </w:r>
    </w:p>
  </w:footnote>
  <w:footnote w:id="2">
    <w:p w14:paraId="74C031EC" w14:textId="25969C20" w:rsidR="00F259EF" w:rsidRDefault="00F259EF">
      <w:pPr>
        <w:pStyle w:val="Sprotnaopomba-besedilo"/>
      </w:pPr>
      <w:r>
        <w:rPr>
          <w:rStyle w:val="Sprotnaopomba-sklic"/>
        </w:rPr>
        <w:footnoteRef/>
      </w:r>
      <w:r>
        <w:t xml:space="preserve"> </w:t>
      </w:r>
      <w:r>
        <w:t xml:space="preserve">Navedeno zagotovi naročnik. </w:t>
      </w:r>
    </w:p>
  </w:footnote>
  <w:footnote w:id="3">
    <w:p w14:paraId="66D089DD" w14:textId="2D43DFEE" w:rsidR="00F259EF" w:rsidRDefault="00F259EF">
      <w:pPr>
        <w:pStyle w:val="Sprotnaopomba-besedilo"/>
      </w:pPr>
      <w:r>
        <w:rPr>
          <w:rStyle w:val="Sprotnaopomba-sklic"/>
        </w:rPr>
        <w:footnoteRef/>
      </w:r>
      <w:r>
        <w:t xml:space="preserve"> </w:t>
      </w:r>
      <w:r>
        <w:t>TEN-T Uredba.</w:t>
      </w:r>
    </w:p>
  </w:footnote>
  <w:footnote w:id="4">
    <w:p w14:paraId="3A3A1664" w14:textId="77777777" w:rsidR="00F259EF" w:rsidRPr="008D6EF8" w:rsidRDefault="00F259EF" w:rsidP="00D27BF1">
      <w:pPr>
        <w:pStyle w:val="Sprotnaopomba-besedilo"/>
        <w:spacing w:line="288" w:lineRule="auto"/>
        <w:ind w:left="142" w:hanging="142"/>
        <w:rPr>
          <w:rFonts w:cs="Arial"/>
        </w:rPr>
      </w:pPr>
      <w:r w:rsidRPr="008D6EF8">
        <w:rPr>
          <w:rStyle w:val="Sprotnaopomba-sklic"/>
          <w:rFonts w:cs="Arial"/>
        </w:rPr>
        <w:footnoteRef/>
      </w:r>
      <w:r w:rsidRPr="008D6EF8">
        <w:rPr>
          <w:rFonts w:cs="Arial"/>
        </w:rPr>
        <w:t xml:space="preserve"> </w:t>
      </w:r>
      <w:r w:rsidRPr="008D6EF8">
        <w:rPr>
          <w:rFonts w:cs="Arial"/>
        </w:rPr>
        <w:t>IPE oz. CEF Uredba za FP 2021-2027.</w:t>
      </w:r>
    </w:p>
  </w:footnote>
  <w:footnote w:id="5">
    <w:p w14:paraId="6179D4D7" w14:textId="77777777" w:rsidR="00F259EF" w:rsidRPr="008D6EF8" w:rsidRDefault="00F259EF" w:rsidP="00D27BF1">
      <w:pPr>
        <w:pStyle w:val="Sprotnaopomba-besedilo"/>
        <w:spacing w:line="288" w:lineRule="auto"/>
        <w:ind w:left="142" w:hanging="142"/>
        <w:rPr>
          <w:rFonts w:cs="Arial"/>
        </w:rPr>
      </w:pPr>
      <w:r w:rsidRPr="008D6EF8">
        <w:rPr>
          <w:rStyle w:val="Sprotnaopomba-sklic"/>
          <w:rFonts w:cs="Arial"/>
        </w:rPr>
        <w:footnoteRef/>
      </w:r>
      <w:r w:rsidRPr="008D6EF8">
        <w:rPr>
          <w:rFonts w:cs="Arial"/>
        </w:rPr>
        <w:t xml:space="preserve"> </w:t>
      </w:r>
      <w:r w:rsidRPr="008D6EF8">
        <w:rPr>
          <w:rFonts w:cs="Arial"/>
        </w:rPr>
        <w:t>Predhodno je bila Direktive 2008/57/ES Evropskega parlamenta in Sveta z dne 17. junija 2008 o interoperabilnosti železniškega sistema v Skupnosti; Uradni list EU št. L 191/1 z dne 18. 7. 2008.</w:t>
      </w:r>
    </w:p>
  </w:footnote>
  <w:footnote w:id="6">
    <w:p w14:paraId="19E72622" w14:textId="22941D06" w:rsidR="00F259EF" w:rsidRPr="00F769B0" w:rsidRDefault="00F259EF" w:rsidP="00074D0B">
      <w:pPr>
        <w:spacing w:line="259" w:lineRule="auto"/>
        <w:ind w:left="284" w:hanging="284"/>
        <w:rPr>
          <w:rFonts w:cs="Arial"/>
          <w:szCs w:val="20"/>
        </w:rPr>
      </w:pPr>
      <w:r w:rsidRPr="00BB4CEE">
        <w:rPr>
          <w:rStyle w:val="Sprotnaopomba-sklic"/>
          <w:rFonts w:cs="Arial"/>
          <w:iCs/>
          <w:szCs w:val="20"/>
        </w:rPr>
        <w:footnoteRef/>
      </w:r>
      <w:r w:rsidRPr="00BB4CEE">
        <w:rPr>
          <w:rFonts w:cs="Arial"/>
          <w:szCs w:val="20"/>
        </w:rPr>
        <w:t xml:space="preserve"> </w:t>
      </w:r>
      <w:r w:rsidRPr="00464402">
        <w:rPr>
          <w:rFonts w:cs="Arial"/>
          <w:szCs w:val="20"/>
        </w:rPr>
        <w:t>Vključno z zahtevano prilogo</w:t>
      </w:r>
      <w:r w:rsidRPr="000B68AD">
        <w:rPr>
          <w:rFonts w:cs="Arial"/>
          <w:szCs w:val="20"/>
        </w:rPr>
        <w:t xml:space="preserve"> (Poročilo o mikroskopskem prometnem modelu)</w:t>
      </w:r>
      <w:r>
        <w:rPr>
          <w:rFonts w:cs="Arial"/>
          <w:szCs w:val="20"/>
        </w:rPr>
        <w:t>.</w:t>
      </w:r>
    </w:p>
  </w:footnote>
  <w:footnote w:id="7">
    <w:p w14:paraId="6C6FCA43" w14:textId="77777777" w:rsidR="00F259EF" w:rsidRDefault="00F259EF" w:rsidP="00CF64A6">
      <w:pPr>
        <w:pStyle w:val="Sprotnaopomba-besedilo"/>
      </w:pPr>
      <w:r>
        <w:rPr>
          <w:rStyle w:val="Sprotnaopomba-sklic"/>
        </w:rPr>
        <w:footnoteRef/>
      </w:r>
      <w:r>
        <w:t xml:space="preserve"> </w:t>
      </w:r>
      <w:r>
        <w:t>International Union of Railways: UIC Code 406: Capacity; 2nd edition; junij 2013; oz. novejša izdaja</w:t>
      </w:r>
    </w:p>
  </w:footnote>
  <w:footnote w:id="8">
    <w:p w14:paraId="2774C0ED" w14:textId="1120F35B" w:rsidR="00F259EF" w:rsidRDefault="00F259EF">
      <w:pPr>
        <w:pStyle w:val="Sprotnaopomba-besedilo"/>
      </w:pPr>
      <w:r>
        <w:rPr>
          <w:rStyle w:val="Sprotnaopomba-sklic"/>
        </w:rPr>
        <w:footnoteRef/>
      </w:r>
      <w:r>
        <w:t xml:space="preserve"> </w:t>
      </w:r>
      <w:r>
        <w:t xml:space="preserve">To je po variantah ali ukrepih, ki se izkažejo kot smiselni. </w:t>
      </w:r>
    </w:p>
  </w:footnote>
  <w:footnote w:id="9">
    <w:p w14:paraId="3EC74EF9" w14:textId="77777777" w:rsidR="00F259EF" w:rsidRPr="00E03A49" w:rsidRDefault="00F259EF" w:rsidP="00074D0B">
      <w:pPr>
        <w:spacing w:line="259" w:lineRule="auto"/>
        <w:ind w:left="142" w:hanging="142"/>
        <w:rPr>
          <w:rFonts w:cs="Arial"/>
          <w:b/>
          <w:szCs w:val="20"/>
        </w:rPr>
      </w:pPr>
      <w:r w:rsidRPr="00D002B4">
        <w:rPr>
          <w:rStyle w:val="Sprotnaopomba-sklic"/>
          <w:rFonts w:cs="Arial"/>
          <w:iCs/>
          <w:szCs w:val="20"/>
        </w:rPr>
        <w:footnoteRef/>
      </w:r>
      <w:r w:rsidRPr="00D002B4">
        <w:rPr>
          <w:rFonts w:cs="Arial"/>
          <w:szCs w:val="20"/>
        </w:rPr>
        <w:t xml:space="preserve"> </w:t>
      </w:r>
      <w:r w:rsidRPr="00D002B4">
        <w:rPr>
          <w:rFonts w:cs="Arial"/>
          <w:szCs w:val="20"/>
        </w:rPr>
        <w:t>Izdelava predhodne strokovne podlage, ki bo izhodišče za začetek priprave Pobude/DIIP za DPN in za pripravo operativnih strokovnih podlag za Pobudo/DIIP</w:t>
      </w:r>
      <w:r>
        <w:rPr>
          <w:rFonts w:cs="Arial"/>
          <w:szCs w:val="20"/>
        </w:rPr>
        <w:t xml:space="preserve"> ter</w:t>
      </w:r>
      <w:r w:rsidRPr="006926DD">
        <w:rPr>
          <w:rFonts w:cs="Arial"/>
          <w:szCs w:val="20"/>
        </w:rPr>
        <w:t xml:space="preserve"> nadaljnje postopke izvedbe investicije dokumentacije.</w:t>
      </w:r>
    </w:p>
  </w:footnote>
  <w:footnote w:id="10">
    <w:p w14:paraId="2A19A2CB" w14:textId="77777777" w:rsidR="00F259EF" w:rsidRPr="00E03A49" w:rsidRDefault="00F259EF" w:rsidP="008872ED">
      <w:pPr>
        <w:spacing w:line="259" w:lineRule="auto"/>
        <w:ind w:left="284" w:hanging="284"/>
        <w:rPr>
          <w:rFonts w:cs="Arial"/>
          <w:szCs w:val="20"/>
        </w:rPr>
      </w:pPr>
      <w:r w:rsidRPr="00E03A49">
        <w:rPr>
          <w:rStyle w:val="Sprotnaopomba-sklic"/>
          <w:rFonts w:cs="Arial"/>
          <w:iCs/>
          <w:szCs w:val="20"/>
        </w:rPr>
        <w:footnoteRef/>
      </w:r>
      <w:r w:rsidRPr="00E03A49">
        <w:rPr>
          <w:rFonts w:cs="Arial"/>
          <w:szCs w:val="20"/>
        </w:rPr>
        <w:t xml:space="preserve"> </w:t>
      </w:r>
      <w:r w:rsidRPr="00E03A49">
        <w:rPr>
          <w:rFonts w:cs="Arial"/>
          <w:szCs w:val="20"/>
        </w:rPr>
        <w:t>Dokončno se določi v času izdelave naloge.</w:t>
      </w:r>
    </w:p>
  </w:footnote>
  <w:footnote w:id="11">
    <w:p w14:paraId="7F2D71D5" w14:textId="77777777" w:rsidR="00F259EF" w:rsidRPr="00E03A49" w:rsidRDefault="00F259EF" w:rsidP="007212E7">
      <w:pPr>
        <w:spacing w:line="259" w:lineRule="auto"/>
        <w:ind w:left="284" w:hanging="284"/>
        <w:rPr>
          <w:rFonts w:cs="Arial"/>
          <w:szCs w:val="20"/>
        </w:rPr>
      </w:pPr>
      <w:r w:rsidRPr="00E03A49">
        <w:rPr>
          <w:rStyle w:val="Sprotnaopomba-sklic"/>
          <w:rFonts w:cs="Arial"/>
          <w:iCs/>
          <w:szCs w:val="20"/>
        </w:rPr>
        <w:footnoteRef/>
      </w:r>
      <w:r w:rsidRPr="00E03A49">
        <w:rPr>
          <w:rFonts w:cs="Arial"/>
          <w:szCs w:val="20"/>
        </w:rPr>
        <w:t xml:space="preserve"> </w:t>
      </w:r>
      <w:r w:rsidRPr="00E03A49">
        <w:rPr>
          <w:rFonts w:cs="Arial"/>
          <w:szCs w:val="20"/>
        </w:rPr>
        <w:t xml:space="preserve">Delovna verzija (osnutki ali predlogi) posameznih poročil/načrtov se oddajo v potrditev 10 dni pred rokom oddaje oz. se dokončno določi v času izdelave naloge. Le potrjeno poročilo/načrt je izhodišče za izdelavo naslednjih poročil/načrtov.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8B241" w14:textId="77777777" w:rsidR="00F259EF" w:rsidRPr="00110CBD" w:rsidRDefault="00F259EF" w:rsidP="00C4158B">
    <w:pPr>
      <w:pStyle w:val="Glava"/>
      <w:spacing w:line="240" w:lineRule="exact"/>
      <w:rPr>
        <w:rFonts w:ascii="Republika" w:hAnsi="Republika"/>
        <w:sz w:val="16"/>
      </w:rPr>
    </w:pPr>
  </w:p>
  <w:p w14:paraId="60EB4B57" w14:textId="77777777" w:rsidR="00F259EF" w:rsidRDefault="00F259E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B3D0C" w14:textId="77777777" w:rsidR="00F259EF" w:rsidRDefault="00F259EF" w:rsidP="00EC3FF3">
    <w:pPr>
      <w:pStyle w:val="Glava"/>
      <w:tabs>
        <w:tab w:val="left" w:pos="5112"/>
      </w:tabs>
      <w:spacing w:before="120" w:line="240" w:lineRule="exact"/>
      <w:jc w:val="center"/>
      <w:rPr>
        <w:rFonts w:cs="Arial"/>
        <w:sz w:val="16"/>
      </w:rPr>
    </w:pPr>
  </w:p>
  <w:p w14:paraId="2FF1C0F7" w14:textId="77777777" w:rsidR="00F259EF" w:rsidRPr="003C7F4B" w:rsidRDefault="00F259EF" w:rsidP="00EC3FF3">
    <w:pPr>
      <w:pStyle w:val="Glava"/>
      <w:tabs>
        <w:tab w:val="left" w:pos="5112"/>
      </w:tabs>
      <w:spacing w:before="120" w:line="240" w:lineRule="exact"/>
      <w:rPr>
        <w:rFonts w:cs="Arial"/>
        <w:sz w:val="16"/>
      </w:rPr>
    </w:pPr>
    <w:r>
      <w:rPr>
        <w:noProof/>
        <w:lang w:eastAsia="sl-SI"/>
      </w:rPr>
      <w:drawing>
        <wp:anchor distT="0" distB="0" distL="114300" distR="114300" simplePos="0" relativeHeight="251662336" behindDoc="1" locked="0" layoutInCell="1" allowOverlap="1" wp14:anchorId="2825EE55" wp14:editId="52350706">
          <wp:simplePos x="0" y="0"/>
          <wp:positionH relativeFrom="column">
            <wp:posOffset>-561975</wp:posOffset>
          </wp:positionH>
          <wp:positionV relativeFrom="paragraph">
            <wp:posOffset>85090</wp:posOffset>
          </wp:positionV>
          <wp:extent cx="3800475" cy="762000"/>
          <wp:effectExtent l="0" t="0" r="9525" b="0"/>
          <wp:wrapNone/>
          <wp:docPr id="3"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1">
                    <a:extLst>
                      <a:ext uri="{28A0092B-C50C-407E-A947-70E740481C1C}">
                        <a14:useLocalDpi xmlns:a14="http://schemas.microsoft.com/office/drawing/2010/main" val="0"/>
                      </a:ext>
                    </a:extLst>
                  </a:blip>
                  <a:srcRect r="15346" b="46902"/>
                  <a:stretch>
                    <a:fillRect/>
                  </a:stretch>
                </pic:blipFill>
                <pic:spPr bwMode="auto">
                  <a:xfrm>
                    <a:off x="0" y="0"/>
                    <a:ext cx="3800475" cy="76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8481C5" w14:textId="77777777" w:rsidR="00F259EF" w:rsidRPr="003C7F4B" w:rsidRDefault="00F259EF" w:rsidP="00EC3FF3">
    <w:pPr>
      <w:pStyle w:val="Glava"/>
      <w:tabs>
        <w:tab w:val="left" w:pos="2340"/>
      </w:tabs>
      <w:spacing w:before="120" w:line="240" w:lineRule="exact"/>
      <w:rPr>
        <w:rFonts w:cs="Arial"/>
        <w:sz w:val="16"/>
      </w:rPr>
    </w:pPr>
    <w:r w:rsidRPr="003C7F4B">
      <w:rPr>
        <w:rFonts w:cs="Arial"/>
        <w:sz w:val="16"/>
      </w:rPr>
      <w:tab/>
    </w:r>
  </w:p>
  <w:p w14:paraId="3E734BB1" w14:textId="77777777" w:rsidR="00F259EF" w:rsidRPr="003C7F4B" w:rsidRDefault="00F259EF" w:rsidP="00EC3FF3">
    <w:pPr>
      <w:pStyle w:val="Glava"/>
      <w:tabs>
        <w:tab w:val="left" w:pos="5112"/>
      </w:tabs>
      <w:spacing w:before="120" w:line="240" w:lineRule="exact"/>
      <w:rPr>
        <w:rFonts w:cs="Arial"/>
        <w:sz w:val="16"/>
      </w:rPr>
    </w:pPr>
  </w:p>
  <w:p w14:paraId="682B9912" w14:textId="77777777" w:rsidR="00F259EF" w:rsidRPr="003C7F4B" w:rsidRDefault="00F259EF" w:rsidP="00EC3FF3">
    <w:pPr>
      <w:pStyle w:val="Glava"/>
      <w:tabs>
        <w:tab w:val="left" w:pos="5112"/>
      </w:tabs>
      <w:spacing w:before="120" w:line="240" w:lineRule="exact"/>
      <w:rPr>
        <w:rFonts w:cs="Arial"/>
        <w:sz w:val="16"/>
      </w:rPr>
    </w:pPr>
    <w:r w:rsidRPr="003C7F4B">
      <w:rPr>
        <w:rFonts w:cs="Arial"/>
        <w:sz w:val="16"/>
      </w:rPr>
      <w:t>Sektor za investicije v železnice</w:t>
    </w:r>
  </w:p>
  <w:p w14:paraId="6B9C2439" w14:textId="77777777" w:rsidR="00F259EF" w:rsidRPr="003C7F4B" w:rsidRDefault="00F259EF" w:rsidP="00EC3FF3">
    <w:pPr>
      <w:pStyle w:val="Glava"/>
      <w:tabs>
        <w:tab w:val="left" w:pos="5112"/>
      </w:tabs>
      <w:spacing w:before="120" w:line="240" w:lineRule="exact"/>
      <w:rPr>
        <w:rFonts w:cs="Arial"/>
        <w:sz w:val="16"/>
      </w:rPr>
    </w:pPr>
    <w:r w:rsidRPr="003C7F4B">
      <w:rPr>
        <w:rFonts w:cs="Arial"/>
        <w:sz w:val="16"/>
      </w:rPr>
      <w:t xml:space="preserve">Kopitarjeva ulica 5, </w:t>
    </w:r>
    <w:r>
      <w:rPr>
        <w:rFonts w:cs="Arial"/>
        <w:sz w:val="16"/>
      </w:rPr>
      <w:t>2000 Maribor</w:t>
    </w:r>
    <w:r w:rsidRPr="003C7F4B">
      <w:rPr>
        <w:rFonts w:cs="Arial"/>
        <w:sz w:val="16"/>
      </w:rPr>
      <w:tab/>
      <w:t>T: 02 234 14 21</w:t>
    </w:r>
  </w:p>
  <w:p w14:paraId="602692FE" w14:textId="77777777" w:rsidR="00F259EF" w:rsidRPr="003C7F4B" w:rsidRDefault="00F259EF" w:rsidP="00CC3940">
    <w:pPr>
      <w:pStyle w:val="Glava"/>
      <w:tabs>
        <w:tab w:val="left" w:pos="5112"/>
      </w:tabs>
      <w:spacing w:line="240" w:lineRule="exact"/>
      <w:rPr>
        <w:rFonts w:cs="Arial"/>
        <w:sz w:val="16"/>
      </w:rPr>
    </w:pPr>
    <w:r w:rsidRPr="003C7F4B">
      <w:rPr>
        <w:rFonts w:cs="Arial"/>
        <w:sz w:val="16"/>
      </w:rPr>
      <w:tab/>
    </w:r>
    <w:r>
      <w:rPr>
        <w:rFonts w:cs="Arial"/>
        <w:sz w:val="16"/>
      </w:rPr>
      <w:t xml:space="preserve">   </w:t>
    </w:r>
    <w:r w:rsidRPr="003C7F4B">
      <w:rPr>
        <w:rFonts w:cs="Arial"/>
        <w:sz w:val="16"/>
      </w:rPr>
      <w:t>E: gp.drsi@gov.si</w:t>
    </w:r>
  </w:p>
  <w:p w14:paraId="42E216E1" w14:textId="77777777" w:rsidR="00F259EF" w:rsidRPr="00A11BF8" w:rsidRDefault="00F259EF" w:rsidP="00CC3940">
    <w:pPr>
      <w:pStyle w:val="Glava"/>
      <w:tabs>
        <w:tab w:val="clear" w:pos="4320"/>
        <w:tab w:val="center" w:pos="4253"/>
        <w:tab w:val="left" w:pos="5112"/>
      </w:tabs>
      <w:spacing w:line="240" w:lineRule="exact"/>
      <w:rPr>
        <w:rFonts w:cs="Arial"/>
        <w:sz w:val="16"/>
      </w:rPr>
    </w:pPr>
    <w:r w:rsidRPr="003C7F4B">
      <w:rPr>
        <w:rFonts w:cs="Arial"/>
        <w:sz w:val="16"/>
      </w:rPr>
      <w:tab/>
      <w:t>www.di.gov.si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61413"/>
    <w:multiLevelType w:val="multilevel"/>
    <w:tmpl w:val="F66E8D3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3C228D4"/>
    <w:multiLevelType w:val="multilevel"/>
    <w:tmpl w:val="D096B388"/>
    <w:lvl w:ilvl="0">
      <w:start w:val="1"/>
      <w:numFmt w:val="lowerLetter"/>
      <w:pStyle w:val="Otevilenseznam"/>
      <w:lvlText w:val="%1)"/>
      <w:lvlJc w:val="left"/>
      <w:pPr>
        <w:ind w:left="1429" w:hanging="360"/>
      </w:pPr>
      <w:rPr>
        <w:rFonts w:hint="default"/>
        <w:color w:val="auto"/>
      </w:rPr>
    </w:lvl>
    <w:lvl w:ilvl="1">
      <w:start w:val="1"/>
      <w:numFmt w:val="lowerLetter"/>
      <w:pStyle w:val="Otevilenseznam2"/>
      <w:lvlText w:val="%1.%2."/>
      <w:lvlJc w:val="left"/>
      <w:pPr>
        <w:ind w:left="2061" w:hanging="621"/>
      </w:pPr>
      <w:rPr>
        <w:rFonts w:hint="default"/>
      </w:rPr>
    </w:lvl>
    <w:lvl w:ilvl="2">
      <w:start w:val="1"/>
      <w:numFmt w:val="lowerRoman"/>
      <w:pStyle w:val="Otevilenseznam3"/>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 w15:restartNumberingAfterBreak="0">
    <w:nsid w:val="23F94033"/>
    <w:multiLevelType w:val="hybridMultilevel"/>
    <w:tmpl w:val="9B0A7FBC"/>
    <w:lvl w:ilvl="0" w:tplc="FFFFFFFF">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CB02CB"/>
    <w:multiLevelType w:val="hybridMultilevel"/>
    <w:tmpl w:val="CE145444"/>
    <w:lvl w:ilvl="0" w:tplc="CD4681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0A554DA"/>
    <w:multiLevelType w:val="hybridMultilevel"/>
    <w:tmpl w:val="0690FAA6"/>
    <w:lvl w:ilvl="0" w:tplc="78864B34">
      <w:start w:val="1"/>
      <w:numFmt w:val="decimal"/>
      <w:lvlText w:val="%1."/>
      <w:lvlJc w:val="left"/>
      <w:pPr>
        <w:ind w:left="360" w:hanging="360"/>
      </w:pPr>
      <w:rPr>
        <w:rFonts w:hint="default"/>
        <w:b/>
      </w:rPr>
    </w:lvl>
    <w:lvl w:ilvl="1" w:tplc="0424000F">
      <w:start w:val="1"/>
      <w:numFmt w:val="decimal"/>
      <w:lvlText w:val="%2."/>
      <w:lvlJc w:val="left"/>
      <w:pPr>
        <w:ind w:left="1080" w:hanging="360"/>
      </w:pPr>
      <w:rPr>
        <w:rFont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0A867AC"/>
    <w:multiLevelType w:val="hybridMultilevel"/>
    <w:tmpl w:val="170A522E"/>
    <w:lvl w:ilvl="0" w:tplc="CD4681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16819D7"/>
    <w:multiLevelType w:val="hybridMultilevel"/>
    <w:tmpl w:val="9FBC5BB4"/>
    <w:lvl w:ilvl="0" w:tplc="8C16BBFA">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4874E3F"/>
    <w:multiLevelType w:val="hybridMultilevel"/>
    <w:tmpl w:val="C63ED634"/>
    <w:lvl w:ilvl="0" w:tplc="C122C63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6941A57"/>
    <w:multiLevelType w:val="hybridMultilevel"/>
    <w:tmpl w:val="8BB04FDA"/>
    <w:lvl w:ilvl="0" w:tplc="F250A184">
      <w:start w:val="1"/>
      <w:numFmt w:val="decimal"/>
      <w:pStyle w:val="Alineja-tevilena"/>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8E329CD"/>
    <w:multiLevelType w:val="hybridMultilevel"/>
    <w:tmpl w:val="BAF4AC2C"/>
    <w:lvl w:ilvl="0" w:tplc="665C615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3F72C3B"/>
    <w:multiLevelType w:val="hybridMultilevel"/>
    <w:tmpl w:val="33CA500C"/>
    <w:lvl w:ilvl="0" w:tplc="CD4681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C063A71"/>
    <w:multiLevelType w:val="hybridMultilevel"/>
    <w:tmpl w:val="970AC93A"/>
    <w:lvl w:ilvl="0" w:tplc="CD4681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5C53E86"/>
    <w:multiLevelType w:val="hybridMultilevel"/>
    <w:tmpl w:val="A6E64322"/>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BDD76F3"/>
    <w:multiLevelType w:val="hybridMultilevel"/>
    <w:tmpl w:val="238655E8"/>
    <w:lvl w:ilvl="0" w:tplc="CD46813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49E4192"/>
    <w:multiLevelType w:val="multilevel"/>
    <w:tmpl w:val="5B705E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620218E"/>
    <w:multiLevelType w:val="multilevel"/>
    <w:tmpl w:val="F73AFBF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6F24158D"/>
    <w:multiLevelType w:val="multilevel"/>
    <w:tmpl w:val="2636638E"/>
    <w:lvl w:ilvl="0">
      <w:start w:val="1"/>
      <w:numFmt w:val="bullet"/>
      <w:lvlText w:val=""/>
      <w:lvlJc w:val="left"/>
      <w:pPr>
        <w:tabs>
          <w:tab w:val="num" w:pos="340"/>
        </w:tabs>
        <w:ind w:left="340" w:hanging="340"/>
      </w:pPr>
      <w:rPr>
        <w:rFonts w:ascii="Wingdings" w:hAnsi="Wingdings" w:hint="default"/>
        <w:b w:val="0"/>
        <w:i w:val="0"/>
        <w:sz w:val="20"/>
      </w:rPr>
    </w:lvl>
    <w:lvl w:ilvl="1">
      <w:start w:val="1"/>
      <w:numFmt w:val="bullet"/>
      <w:lvlText w:val=""/>
      <w:lvlJc w:val="left"/>
      <w:pPr>
        <w:tabs>
          <w:tab w:val="num" w:pos="680"/>
        </w:tabs>
        <w:ind w:left="680" w:hanging="340"/>
      </w:pPr>
      <w:rPr>
        <w:rFonts w:ascii="Wingdings" w:hAnsi="Wingdings" w:hint="default"/>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
      <w:lvlJc w:val="left"/>
      <w:pPr>
        <w:tabs>
          <w:tab w:val="num" w:pos="1361"/>
        </w:tabs>
        <w:ind w:left="1361" w:hanging="340"/>
      </w:pPr>
      <w:rPr>
        <w:rFonts w:ascii="Wingdings" w:hAnsi="Wingdings"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75B16391"/>
    <w:multiLevelType w:val="hybridMultilevel"/>
    <w:tmpl w:val="712C3FA4"/>
    <w:lvl w:ilvl="0" w:tplc="9676CBD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60730C0"/>
    <w:multiLevelType w:val="hybridMultilevel"/>
    <w:tmpl w:val="A4A0168E"/>
    <w:lvl w:ilvl="0" w:tplc="60D42DCE">
      <w:start w:val="1"/>
      <w:numFmt w:val="bullet"/>
      <w:pStyle w:val="Alinea"/>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154E4C"/>
    <w:multiLevelType w:val="hybridMultilevel"/>
    <w:tmpl w:val="AF84FA36"/>
    <w:lvl w:ilvl="0" w:tplc="AB902DEC">
      <w:start w:val="335"/>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79FC04F1"/>
    <w:multiLevelType w:val="hybridMultilevel"/>
    <w:tmpl w:val="8D6E4E14"/>
    <w:lvl w:ilvl="0" w:tplc="CD46813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BB062FC"/>
    <w:multiLevelType w:val="hybridMultilevel"/>
    <w:tmpl w:val="5D5859D2"/>
    <w:lvl w:ilvl="0" w:tplc="CD4681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F2E57AF"/>
    <w:multiLevelType w:val="multilevel"/>
    <w:tmpl w:val="36ACDCB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4"/>
  </w:num>
  <w:num w:numId="2">
    <w:abstractNumId w:val="18"/>
  </w:num>
  <w:num w:numId="3">
    <w:abstractNumId w:val="13"/>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7"/>
  </w:num>
  <w:num w:numId="10">
    <w:abstractNumId w:val="2"/>
  </w:num>
  <w:num w:numId="11">
    <w:abstractNumId w:val="19"/>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2"/>
  </w:num>
  <w:num w:numId="15">
    <w:abstractNumId w:val="0"/>
  </w:num>
  <w:num w:numId="16">
    <w:abstractNumId w:val="8"/>
  </w:num>
  <w:num w:numId="17">
    <w:abstractNumId w:val="6"/>
  </w:num>
  <w:num w:numId="18">
    <w:abstractNumId w:val="3"/>
  </w:num>
  <w:num w:numId="19">
    <w:abstractNumId w:val="20"/>
  </w:num>
  <w:num w:numId="20">
    <w:abstractNumId w:val="16"/>
  </w:num>
  <w:num w:numId="21">
    <w:abstractNumId w:val="9"/>
  </w:num>
  <w:num w:numId="22">
    <w:abstractNumId w:val="12"/>
  </w:num>
  <w:num w:numId="23">
    <w:abstractNumId w:val="10"/>
  </w:num>
  <w:num w:numId="24">
    <w:abstractNumId w:val="21"/>
  </w:num>
  <w:num w:numId="25">
    <w:abstractNumId w:val="5"/>
  </w:num>
  <w:num w:numId="2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trackRevision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4D9"/>
    <w:rsid w:val="00001AD1"/>
    <w:rsid w:val="0000593A"/>
    <w:rsid w:val="000151DB"/>
    <w:rsid w:val="00015837"/>
    <w:rsid w:val="000230A9"/>
    <w:rsid w:val="00024AFA"/>
    <w:rsid w:val="00026780"/>
    <w:rsid w:val="00027932"/>
    <w:rsid w:val="0003061D"/>
    <w:rsid w:val="0003489D"/>
    <w:rsid w:val="00036F31"/>
    <w:rsid w:val="00037854"/>
    <w:rsid w:val="000419C0"/>
    <w:rsid w:val="000431EE"/>
    <w:rsid w:val="00051A17"/>
    <w:rsid w:val="000527AE"/>
    <w:rsid w:val="00053F8B"/>
    <w:rsid w:val="00054AF3"/>
    <w:rsid w:val="00070BC0"/>
    <w:rsid w:val="00071261"/>
    <w:rsid w:val="000745B2"/>
    <w:rsid w:val="00074D0B"/>
    <w:rsid w:val="00077000"/>
    <w:rsid w:val="000803BE"/>
    <w:rsid w:val="00084226"/>
    <w:rsid w:val="00084DE2"/>
    <w:rsid w:val="00085C52"/>
    <w:rsid w:val="00090E6E"/>
    <w:rsid w:val="00091DCC"/>
    <w:rsid w:val="00092D62"/>
    <w:rsid w:val="000937C0"/>
    <w:rsid w:val="00096D28"/>
    <w:rsid w:val="000A5FF2"/>
    <w:rsid w:val="000B0ADD"/>
    <w:rsid w:val="000B2324"/>
    <w:rsid w:val="000B413B"/>
    <w:rsid w:val="000B4F56"/>
    <w:rsid w:val="000B5A13"/>
    <w:rsid w:val="000C1F46"/>
    <w:rsid w:val="000C3D0C"/>
    <w:rsid w:val="000C439F"/>
    <w:rsid w:val="000C5E11"/>
    <w:rsid w:val="000D096B"/>
    <w:rsid w:val="000D6044"/>
    <w:rsid w:val="000D6E2F"/>
    <w:rsid w:val="000D7BE1"/>
    <w:rsid w:val="000E12B1"/>
    <w:rsid w:val="000E68A6"/>
    <w:rsid w:val="000F0622"/>
    <w:rsid w:val="000F406F"/>
    <w:rsid w:val="000F666C"/>
    <w:rsid w:val="000F782A"/>
    <w:rsid w:val="000F782D"/>
    <w:rsid w:val="0010033C"/>
    <w:rsid w:val="0010122B"/>
    <w:rsid w:val="00102B3D"/>
    <w:rsid w:val="00102F55"/>
    <w:rsid w:val="00103475"/>
    <w:rsid w:val="00104A29"/>
    <w:rsid w:val="00106831"/>
    <w:rsid w:val="00110203"/>
    <w:rsid w:val="00112C82"/>
    <w:rsid w:val="001148AB"/>
    <w:rsid w:val="00114F02"/>
    <w:rsid w:val="00121A0F"/>
    <w:rsid w:val="00121D2E"/>
    <w:rsid w:val="001220CB"/>
    <w:rsid w:val="00124366"/>
    <w:rsid w:val="0012693B"/>
    <w:rsid w:val="00127194"/>
    <w:rsid w:val="0012731B"/>
    <w:rsid w:val="00127593"/>
    <w:rsid w:val="0013041E"/>
    <w:rsid w:val="00132AE7"/>
    <w:rsid w:val="00133480"/>
    <w:rsid w:val="00133EE8"/>
    <w:rsid w:val="00134B54"/>
    <w:rsid w:val="00134E80"/>
    <w:rsid w:val="00140981"/>
    <w:rsid w:val="00143E7F"/>
    <w:rsid w:val="001451B8"/>
    <w:rsid w:val="001458E4"/>
    <w:rsid w:val="001466BD"/>
    <w:rsid w:val="00150ED9"/>
    <w:rsid w:val="00153F47"/>
    <w:rsid w:val="001572BD"/>
    <w:rsid w:val="001573A0"/>
    <w:rsid w:val="00157494"/>
    <w:rsid w:val="00157537"/>
    <w:rsid w:val="001621EB"/>
    <w:rsid w:val="001643B9"/>
    <w:rsid w:val="00167533"/>
    <w:rsid w:val="001678F3"/>
    <w:rsid w:val="0017126C"/>
    <w:rsid w:val="00171F6A"/>
    <w:rsid w:val="00173C63"/>
    <w:rsid w:val="00173E73"/>
    <w:rsid w:val="00182726"/>
    <w:rsid w:val="00182E20"/>
    <w:rsid w:val="00183B20"/>
    <w:rsid w:val="00183E92"/>
    <w:rsid w:val="001849FD"/>
    <w:rsid w:val="00184D46"/>
    <w:rsid w:val="001914F4"/>
    <w:rsid w:val="001931E2"/>
    <w:rsid w:val="00196E47"/>
    <w:rsid w:val="001A2E50"/>
    <w:rsid w:val="001A3AF0"/>
    <w:rsid w:val="001A4494"/>
    <w:rsid w:val="001A4DBD"/>
    <w:rsid w:val="001A5173"/>
    <w:rsid w:val="001A6FD7"/>
    <w:rsid w:val="001A7DA0"/>
    <w:rsid w:val="001A7F63"/>
    <w:rsid w:val="001B455A"/>
    <w:rsid w:val="001B5EE8"/>
    <w:rsid w:val="001C34BF"/>
    <w:rsid w:val="001C6E41"/>
    <w:rsid w:val="001D1336"/>
    <w:rsid w:val="001D1AC0"/>
    <w:rsid w:val="001D1D4D"/>
    <w:rsid w:val="001D5394"/>
    <w:rsid w:val="001E00FA"/>
    <w:rsid w:val="001E4B95"/>
    <w:rsid w:val="001F0E36"/>
    <w:rsid w:val="001F30A0"/>
    <w:rsid w:val="001F588E"/>
    <w:rsid w:val="001F7E1E"/>
    <w:rsid w:val="002003E1"/>
    <w:rsid w:val="00201196"/>
    <w:rsid w:val="00201CD2"/>
    <w:rsid w:val="00201EB1"/>
    <w:rsid w:val="00204C6D"/>
    <w:rsid w:val="00205BAF"/>
    <w:rsid w:val="002102DE"/>
    <w:rsid w:val="00213C90"/>
    <w:rsid w:val="00216A90"/>
    <w:rsid w:val="00220CFF"/>
    <w:rsid w:val="0022225F"/>
    <w:rsid w:val="0022247B"/>
    <w:rsid w:val="00223C63"/>
    <w:rsid w:val="002241B5"/>
    <w:rsid w:val="00225A20"/>
    <w:rsid w:val="002265A3"/>
    <w:rsid w:val="00232BE8"/>
    <w:rsid w:val="00233209"/>
    <w:rsid w:val="00233829"/>
    <w:rsid w:val="002350CD"/>
    <w:rsid w:val="002353D2"/>
    <w:rsid w:val="00240156"/>
    <w:rsid w:val="00242FE4"/>
    <w:rsid w:val="0024302D"/>
    <w:rsid w:val="00250587"/>
    <w:rsid w:val="00254563"/>
    <w:rsid w:val="00254D11"/>
    <w:rsid w:val="0025682D"/>
    <w:rsid w:val="0025716E"/>
    <w:rsid w:val="0025749E"/>
    <w:rsid w:val="00261DDD"/>
    <w:rsid w:val="002651F0"/>
    <w:rsid w:val="00265997"/>
    <w:rsid w:val="0026675F"/>
    <w:rsid w:val="002708A5"/>
    <w:rsid w:val="002738B3"/>
    <w:rsid w:val="00275E12"/>
    <w:rsid w:val="00275EC9"/>
    <w:rsid w:val="002812B6"/>
    <w:rsid w:val="002834DA"/>
    <w:rsid w:val="00284DCB"/>
    <w:rsid w:val="0028572C"/>
    <w:rsid w:val="00285ABB"/>
    <w:rsid w:val="00287FF5"/>
    <w:rsid w:val="00291A27"/>
    <w:rsid w:val="002941AD"/>
    <w:rsid w:val="00295C5F"/>
    <w:rsid w:val="002A0FC5"/>
    <w:rsid w:val="002A3E26"/>
    <w:rsid w:val="002A5118"/>
    <w:rsid w:val="002A7E50"/>
    <w:rsid w:val="002A7FB4"/>
    <w:rsid w:val="002B3D73"/>
    <w:rsid w:val="002C0EEC"/>
    <w:rsid w:val="002C3245"/>
    <w:rsid w:val="002C3A14"/>
    <w:rsid w:val="002C49BF"/>
    <w:rsid w:val="002C4BCC"/>
    <w:rsid w:val="002D2A32"/>
    <w:rsid w:val="002D334B"/>
    <w:rsid w:val="002D4197"/>
    <w:rsid w:val="002D6493"/>
    <w:rsid w:val="002D78F9"/>
    <w:rsid w:val="002E3877"/>
    <w:rsid w:val="002E4304"/>
    <w:rsid w:val="002E7B82"/>
    <w:rsid w:val="002E7C1C"/>
    <w:rsid w:val="002F0B00"/>
    <w:rsid w:val="002F1977"/>
    <w:rsid w:val="002F26BD"/>
    <w:rsid w:val="002F4943"/>
    <w:rsid w:val="002F51A2"/>
    <w:rsid w:val="002F5436"/>
    <w:rsid w:val="002F5BE1"/>
    <w:rsid w:val="002F7E99"/>
    <w:rsid w:val="00301B3B"/>
    <w:rsid w:val="00305A6C"/>
    <w:rsid w:val="00305CF8"/>
    <w:rsid w:val="003061FF"/>
    <w:rsid w:val="0031102D"/>
    <w:rsid w:val="00311D8B"/>
    <w:rsid w:val="00313E1D"/>
    <w:rsid w:val="003157B0"/>
    <w:rsid w:val="00315B1F"/>
    <w:rsid w:val="003162EE"/>
    <w:rsid w:val="00320110"/>
    <w:rsid w:val="00320FCE"/>
    <w:rsid w:val="0032226D"/>
    <w:rsid w:val="0032266E"/>
    <w:rsid w:val="0032353F"/>
    <w:rsid w:val="00325040"/>
    <w:rsid w:val="0032616C"/>
    <w:rsid w:val="00331659"/>
    <w:rsid w:val="003322EB"/>
    <w:rsid w:val="0033700C"/>
    <w:rsid w:val="00340425"/>
    <w:rsid w:val="00341BE4"/>
    <w:rsid w:val="00342540"/>
    <w:rsid w:val="00342BE0"/>
    <w:rsid w:val="00346123"/>
    <w:rsid w:val="0034699A"/>
    <w:rsid w:val="00347E43"/>
    <w:rsid w:val="003555CA"/>
    <w:rsid w:val="00355C2F"/>
    <w:rsid w:val="00356091"/>
    <w:rsid w:val="00356846"/>
    <w:rsid w:val="00360F88"/>
    <w:rsid w:val="0036108A"/>
    <w:rsid w:val="0036459B"/>
    <w:rsid w:val="00370F6B"/>
    <w:rsid w:val="00374A21"/>
    <w:rsid w:val="00375070"/>
    <w:rsid w:val="0038102F"/>
    <w:rsid w:val="00381A66"/>
    <w:rsid w:val="0038636E"/>
    <w:rsid w:val="00390501"/>
    <w:rsid w:val="00390CFD"/>
    <w:rsid w:val="003915A2"/>
    <w:rsid w:val="00391DBE"/>
    <w:rsid w:val="00393054"/>
    <w:rsid w:val="0039628C"/>
    <w:rsid w:val="003A1A2F"/>
    <w:rsid w:val="003A1B89"/>
    <w:rsid w:val="003A2096"/>
    <w:rsid w:val="003A29E6"/>
    <w:rsid w:val="003A3EDF"/>
    <w:rsid w:val="003A617F"/>
    <w:rsid w:val="003B05D0"/>
    <w:rsid w:val="003B0D28"/>
    <w:rsid w:val="003B18F9"/>
    <w:rsid w:val="003B2D44"/>
    <w:rsid w:val="003B4141"/>
    <w:rsid w:val="003B6FF2"/>
    <w:rsid w:val="003C24A4"/>
    <w:rsid w:val="003C6191"/>
    <w:rsid w:val="003D31B5"/>
    <w:rsid w:val="003D348E"/>
    <w:rsid w:val="003D3EFB"/>
    <w:rsid w:val="003D57CE"/>
    <w:rsid w:val="003D69FC"/>
    <w:rsid w:val="003E235F"/>
    <w:rsid w:val="003E38A1"/>
    <w:rsid w:val="003E5A28"/>
    <w:rsid w:val="003F2427"/>
    <w:rsid w:val="003F29A3"/>
    <w:rsid w:val="003F336A"/>
    <w:rsid w:val="004007C1"/>
    <w:rsid w:val="00400AD5"/>
    <w:rsid w:val="00401179"/>
    <w:rsid w:val="004054D9"/>
    <w:rsid w:val="004067E5"/>
    <w:rsid w:val="00406E9F"/>
    <w:rsid w:val="0041120E"/>
    <w:rsid w:val="00412AF3"/>
    <w:rsid w:val="00413A9C"/>
    <w:rsid w:val="00414542"/>
    <w:rsid w:val="00417109"/>
    <w:rsid w:val="00420947"/>
    <w:rsid w:val="00421DA5"/>
    <w:rsid w:val="0042513D"/>
    <w:rsid w:val="00426433"/>
    <w:rsid w:val="004267D2"/>
    <w:rsid w:val="00430FF1"/>
    <w:rsid w:val="00433AE9"/>
    <w:rsid w:val="00437FB3"/>
    <w:rsid w:val="004409E7"/>
    <w:rsid w:val="00440AEF"/>
    <w:rsid w:val="00444DB3"/>
    <w:rsid w:val="00444E0F"/>
    <w:rsid w:val="00445CE7"/>
    <w:rsid w:val="00446EC1"/>
    <w:rsid w:val="00457356"/>
    <w:rsid w:val="0046076D"/>
    <w:rsid w:val="00460792"/>
    <w:rsid w:val="004608F0"/>
    <w:rsid w:val="00463762"/>
    <w:rsid w:val="00471947"/>
    <w:rsid w:val="00473F90"/>
    <w:rsid w:val="00474459"/>
    <w:rsid w:val="0047563E"/>
    <w:rsid w:val="00476434"/>
    <w:rsid w:val="004802D7"/>
    <w:rsid w:val="00481D1E"/>
    <w:rsid w:val="00487A86"/>
    <w:rsid w:val="00494031"/>
    <w:rsid w:val="004A7419"/>
    <w:rsid w:val="004A7EE3"/>
    <w:rsid w:val="004B380F"/>
    <w:rsid w:val="004C2C78"/>
    <w:rsid w:val="004C634E"/>
    <w:rsid w:val="004C797E"/>
    <w:rsid w:val="004C7C47"/>
    <w:rsid w:val="004D4116"/>
    <w:rsid w:val="004D559B"/>
    <w:rsid w:val="004D6EDE"/>
    <w:rsid w:val="004D7711"/>
    <w:rsid w:val="004E241A"/>
    <w:rsid w:val="004E2515"/>
    <w:rsid w:val="004E29BB"/>
    <w:rsid w:val="004E54E9"/>
    <w:rsid w:val="004F06EA"/>
    <w:rsid w:val="004F5175"/>
    <w:rsid w:val="004F72DF"/>
    <w:rsid w:val="00500729"/>
    <w:rsid w:val="00502BA1"/>
    <w:rsid w:val="005035CB"/>
    <w:rsid w:val="00510E17"/>
    <w:rsid w:val="00511E2D"/>
    <w:rsid w:val="0051642F"/>
    <w:rsid w:val="0051687E"/>
    <w:rsid w:val="0051746E"/>
    <w:rsid w:val="00520096"/>
    <w:rsid w:val="005211C2"/>
    <w:rsid w:val="00522666"/>
    <w:rsid w:val="005257E7"/>
    <w:rsid w:val="005258A2"/>
    <w:rsid w:val="00527184"/>
    <w:rsid w:val="00532CE9"/>
    <w:rsid w:val="0053661A"/>
    <w:rsid w:val="00540D96"/>
    <w:rsid w:val="00541917"/>
    <w:rsid w:val="00543AD5"/>
    <w:rsid w:val="00545B57"/>
    <w:rsid w:val="00545DBD"/>
    <w:rsid w:val="005460A8"/>
    <w:rsid w:val="00547106"/>
    <w:rsid w:val="00547CF8"/>
    <w:rsid w:val="00556595"/>
    <w:rsid w:val="005611E2"/>
    <w:rsid w:val="00561474"/>
    <w:rsid w:val="005630D4"/>
    <w:rsid w:val="005633BD"/>
    <w:rsid w:val="00563D8D"/>
    <w:rsid w:val="005666C4"/>
    <w:rsid w:val="005669F4"/>
    <w:rsid w:val="00566E67"/>
    <w:rsid w:val="00567193"/>
    <w:rsid w:val="0057039A"/>
    <w:rsid w:val="00572705"/>
    <w:rsid w:val="00583A56"/>
    <w:rsid w:val="00584850"/>
    <w:rsid w:val="00585E9C"/>
    <w:rsid w:val="00593E6F"/>
    <w:rsid w:val="005973C7"/>
    <w:rsid w:val="005A0443"/>
    <w:rsid w:val="005A24F1"/>
    <w:rsid w:val="005A2CDC"/>
    <w:rsid w:val="005A37AA"/>
    <w:rsid w:val="005A39B3"/>
    <w:rsid w:val="005A4729"/>
    <w:rsid w:val="005B20EC"/>
    <w:rsid w:val="005B3D29"/>
    <w:rsid w:val="005B4119"/>
    <w:rsid w:val="005C185A"/>
    <w:rsid w:val="005D0B7D"/>
    <w:rsid w:val="005D4C39"/>
    <w:rsid w:val="005D5211"/>
    <w:rsid w:val="005D785D"/>
    <w:rsid w:val="005E23DE"/>
    <w:rsid w:val="005E2A8C"/>
    <w:rsid w:val="005E3C65"/>
    <w:rsid w:val="005F1C96"/>
    <w:rsid w:val="005F6DCE"/>
    <w:rsid w:val="005F7D24"/>
    <w:rsid w:val="00601071"/>
    <w:rsid w:val="006022A2"/>
    <w:rsid w:val="0060395E"/>
    <w:rsid w:val="00603CDB"/>
    <w:rsid w:val="00605728"/>
    <w:rsid w:val="00607442"/>
    <w:rsid w:val="0060787C"/>
    <w:rsid w:val="00607885"/>
    <w:rsid w:val="00610779"/>
    <w:rsid w:val="00613450"/>
    <w:rsid w:val="00614E72"/>
    <w:rsid w:val="00615021"/>
    <w:rsid w:val="00615484"/>
    <w:rsid w:val="006239FE"/>
    <w:rsid w:val="006342C1"/>
    <w:rsid w:val="00634BA3"/>
    <w:rsid w:val="00637C1F"/>
    <w:rsid w:val="00640A68"/>
    <w:rsid w:val="00642E82"/>
    <w:rsid w:val="006443F1"/>
    <w:rsid w:val="00650F22"/>
    <w:rsid w:val="00653FE3"/>
    <w:rsid w:val="00654DF5"/>
    <w:rsid w:val="006564C8"/>
    <w:rsid w:val="006625EE"/>
    <w:rsid w:val="00663733"/>
    <w:rsid w:val="00663F13"/>
    <w:rsid w:val="00664CA0"/>
    <w:rsid w:val="006712BC"/>
    <w:rsid w:val="00673289"/>
    <w:rsid w:val="006743B1"/>
    <w:rsid w:val="00680DE0"/>
    <w:rsid w:val="00680EAB"/>
    <w:rsid w:val="00682801"/>
    <w:rsid w:val="00683727"/>
    <w:rsid w:val="00685CCE"/>
    <w:rsid w:val="006879FF"/>
    <w:rsid w:val="00691564"/>
    <w:rsid w:val="006946AD"/>
    <w:rsid w:val="00695A0B"/>
    <w:rsid w:val="00695D3A"/>
    <w:rsid w:val="006A082F"/>
    <w:rsid w:val="006A1AA8"/>
    <w:rsid w:val="006A53AF"/>
    <w:rsid w:val="006A6933"/>
    <w:rsid w:val="006A7E1E"/>
    <w:rsid w:val="006C0D24"/>
    <w:rsid w:val="006C392F"/>
    <w:rsid w:val="006C3B89"/>
    <w:rsid w:val="006C4C83"/>
    <w:rsid w:val="006C6FE7"/>
    <w:rsid w:val="006C72A7"/>
    <w:rsid w:val="006D09FF"/>
    <w:rsid w:val="006D3C09"/>
    <w:rsid w:val="006D3C2E"/>
    <w:rsid w:val="006D42E1"/>
    <w:rsid w:val="006D49D4"/>
    <w:rsid w:val="006E2816"/>
    <w:rsid w:val="006E43E4"/>
    <w:rsid w:val="006E4FF2"/>
    <w:rsid w:val="006E5876"/>
    <w:rsid w:val="006E75B9"/>
    <w:rsid w:val="006E7682"/>
    <w:rsid w:val="006F326C"/>
    <w:rsid w:val="006F43AD"/>
    <w:rsid w:val="006F44A1"/>
    <w:rsid w:val="006F6AFD"/>
    <w:rsid w:val="006F7FC8"/>
    <w:rsid w:val="006F7FF3"/>
    <w:rsid w:val="00700622"/>
    <w:rsid w:val="00703C01"/>
    <w:rsid w:val="00705210"/>
    <w:rsid w:val="00705438"/>
    <w:rsid w:val="00710A52"/>
    <w:rsid w:val="007165CB"/>
    <w:rsid w:val="007212E7"/>
    <w:rsid w:val="00724901"/>
    <w:rsid w:val="00726545"/>
    <w:rsid w:val="00731151"/>
    <w:rsid w:val="007350E1"/>
    <w:rsid w:val="00744070"/>
    <w:rsid w:val="0074480C"/>
    <w:rsid w:val="00745254"/>
    <w:rsid w:val="00746615"/>
    <w:rsid w:val="00752ABC"/>
    <w:rsid w:val="00764231"/>
    <w:rsid w:val="00772CC8"/>
    <w:rsid w:val="00774582"/>
    <w:rsid w:val="00776A4A"/>
    <w:rsid w:val="007776B6"/>
    <w:rsid w:val="0078023A"/>
    <w:rsid w:val="00780795"/>
    <w:rsid w:val="0078140B"/>
    <w:rsid w:val="007833B7"/>
    <w:rsid w:val="007838C1"/>
    <w:rsid w:val="00784767"/>
    <w:rsid w:val="00785ACE"/>
    <w:rsid w:val="00785FD8"/>
    <w:rsid w:val="00786AEE"/>
    <w:rsid w:val="00787DE9"/>
    <w:rsid w:val="00791E61"/>
    <w:rsid w:val="007921DA"/>
    <w:rsid w:val="00796718"/>
    <w:rsid w:val="00796D3F"/>
    <w:rsid w:val="0079762F"/>
    <w:rsid w:val="0079771F"/>
    <w:rsid w:val="007A1C4D"/>
    <w:rsid w:val="007A1CF5"/>
    <w:rsid w:val="007A3912"/>
    <w:rsid w:val="007A4848"/>
    <w:rsid w:val="007A5DD2"/>
    <w:rsid w:val="007B549F"/>
    <w:rsid w:val="007B60DA"/>
    <w:rsid w:val="007C303F"/>
    <w:rsid w:val="007C7F4A"/>
    <w:rsid w:val="007D22FA"/>
    <w:rsid w:val="007F2C06"/>
    <w:rsid w:val="007F56C4"/>
    <w:rsid w:val="008029DC"/>
    <w:rsid w:val="00802DE5"/>
    <w:rsid w:val="00806218"/>
    <w:rsid w:val="00807290"/>
    <w:rsid w:val="008112EF"/>
    <w:rsid w:val="00811303"/>
    <w:rsid w:val="00815332"/>
    <w:rsid w:val="0082291B"/>
    <w:rsid w:val="00824B60"/>
    <w:rsid w:val="0083060F"/>
    <w:rsid w:val="0083407D"/>
    <w:rsid w:val="00835C2E"/>
    <w:rsid w:val="00840D8D"/>
    <w:rsid w:val="00841F09"/>
    <w:rsid w:val="00842B69"/>
    <w:rsid w:val="00843E0E"/>
    <w:rsid w:val="00846B37"/>
    <w:rsid w:val="0084704E"/>
    <w:rsid w:val="008479C2"/>
    <w:rsid w:val="00852E6C"/>
    <w:rsid w:val="0085389B"/>
    <w:rsid w:val="00853C60"/>
    <w:rsid w:val="008601B8"/>
    <w:rsid w:val="00862519"/>
    <w:rsid w:val="008625FB"/>
    <w:rsid w:val="00863848"/>
    <w:rsid w:val="0086415E"/>
    <w:rsid w:val="00866823"/>
    <w:rsid w:val="008677F0"/>
    <w:rsid w:val="00867F38"/>
    <w:rsid w:val="00872475"/>
    <w:rsid w:val="008756B2"/>
    <w:rsid w:val="0088670B"/>
    <w:rsid w:val="008872ED"/>
    <w:rsid w:val="0088768B"/>
    <w:rsid w:val="008917C5"/>
    <w:rsid w:val="008A325A"/>
    <w:rsid w:val="008A4761"/>
    <w:rsid w:val="008A4C30"/>
    <w:rsid w:val="008A555F"/>
    <w:rsid w:val="008A7CE9"/>
    <w:rsid w:val="008B047F"/>
    <w:rsid w:val="008B175A"/>
    <w:rsid w:val="008B3B5E"/>
    <w:rsid w:val="008B3FD6"/>
    <w:rsid w:val="008B62CB"/>
    <w:rsid w:val="008C1DE2"/>
    <w:rsid w:val="008C411B"/>
    <w:rsid w:val="008C52C8"/>
    <w:rsid w:val="008D015E"/>
    <w:rsid w:val="008D4791"/>
    <w:rsid w:val="008D50D7"/>
    <w:rsid w:val="008D6EF8"/>
    <w:rsid w:val="008E2CE0"/>
    <w:rsid w:val="008E3016"/>
    <w:rsid w:val="008E4032"/>
    <w:rsid w:val="008E52DB"/>
    <w:rsid w:val="008E630D"/>
    <w:rsid w:val="008E6CC8"/>
    <w:rsid w:val="008F02DF"/>
    <w:rsid w:val="008F0807"/>
    <w:rsid w:val="008F0ABA"/>
    <w:rsid w:val="008F0DFC"/>
    <w:rsid w:val="008F2813"/>
    <w:rsid w:val="008F404A"/>
    <w:rsid w:val="008F4511"/>
    <w:rsid w:val="008F4AB9"/>
    <w:rsid w:val="008F612A"/>
    <w:rsid w:val="008F7E9E"/>
    <w:rsid w:val="00901F1A"/>
    <w:rsid w:val="009037BD"/>
    <w:rsid w:val="00904176"/>
    <w:rsid w:val="009076F4"/>
    <w:rsid w:val="009121BE"/>
    <w:rsid w:val="00913749"/>
    <w:rsid w:val="00915861"/>
    <w:rsid w:val="009158EF"/>
    <w:rsid w:val="00920DC5"/>
    <w:rsid w:val="00922CE6"/>
    <w:rsid w:val="009250F7"/>
    <w:rsid w:val="00925C2B"/>
    <w:rsid w:val="009273B9"/>
    <w:rsid w:val="00927E19"/>
    <w:rsid w:val="00935260"/>
    <w:rsid w:val="009354A5"/>
    <w:rsid w:val="00935503"/>
    <w:rsid w:val="00935CE8"/>
    <w:rsid w:val="009379BE"/>
    <w:rsid w:val="00940E63"/>
    <w:rsid w:val="009436E0"/>
    <w:rsid w:val="0095536D"/>
    <w:rsid w:val="009561D4"/>
    <w:rsid w:val="009561D9"/>
    <w:rsid w:val="00961703"/>
    <w:rsid w:val="0096444C"/>
    <w:rsid w:val="00972135"/>
    <w:rsid w:val="0097423F"/>
    <w:rsid w:val="009743A8"/>
    <w:rsid w:val="00976869"/>
    <w:rsid w:val="00977125"/>
    <w:rsid w:val="0098384C"/>
    <w:rsid w:val="00985BF0"/>
    <w:rsid w:val="0098770E"/>
    <w:rsid w:val="009934EC"/>
    <w:rsid w:val="00995552"/>
    <w:rsid w:val="009A0B93"/>
    <w:rsid w:val="009A1C35"/>
    <w:rsid w:val="009A3D7E"/>
    <w:rsid w:val="009A46CA"/>
    <w:rsid w:val="009A6C61"/>
    <w:rsid w:val="009A6E1C"/>
    <w:rsid w:val="009A76D8"/>
    <w:rsid w:val="009B184C"/>
    <w:rsid w:val="009B1909"/>
    <w:rsid w:val="009B3DDA"/>
    <w:rsid w:val="009B7F7B"/>
    <w:rsid w:val="009C4AA9"/>
    <w:rsid w:val="009C5C61"/>
    <w:rsid w:val="009C761B"/>
    <w:rsid w:val="009D2E54"/>
    <w:rsid w:val="009D3ABC"/>
    <w:rsid w:val="009D411F"/>
    <w:rsid w:val="009D44A1"/>
    <w:rsid w:val="009D56D5"/>
    <w:rsid w:val="009D682E"/>
    <w:rsid w:val="009D7006"/>
    <w:rsid w:val="009E118D"/>
    <w:rsid w:val="009E1321"/>
    <w:rsid w:val="009E356D"/>
    <w:rsid w:val="009E41C1"/>
    <w:rsid w:val="009E438C"/>
    <w:rsid w:val="009E4754"/>
    <w:rsid w:val="009F041E"/>
    <w:rsid w:val="009F059D"/>
    <w:rsid w:val="009F1D82"/>
    <w:rsid w:val="009F28FB"/>
    <w:rsid w:val="009F5DE2"/>
    <w:rsid w:val="00A01BED"/>
    <w:rsid w:val="00A04694"/>
    <w:rsid w:val="00A04988"/>
    <w:rsid w:val="00A0677C"/>
    <w:rsid w:val="00A1355D"/>
    <w:rsid w:val="00A17987"/>
    <w:rsid w:val="00A20DB3"/>
    <w:rsid w:val="00A22B4A"/>
    <w:rsid w:val="00A239FE"/>
    <w:rsid w:val="00A23F43"/>
    <w:rsid w:val="00A2560C"/>
    <w:rsid w:val="00A26BAF"/>
    <w:rsid w:val="00A309EB"/>
    <w:rsid w:val="00A34D88"/>
    <w:rsid w:val="00A3560B"/>
    <w:rsid w:val="00A37B1C"/>
    <w:rsid w:val="00A41E1C"/>
    <w:rsid w:val="00A45B46"/>
    <w:rsid w:val="00A46019"/>
    <w:rsid w:val="00A47BC4"/>
    <w:rsid w:val="00A535AD"/>
    <w:rsid w:val="00A54577"/>
    <w:rsid w:val="00A54889"/>
    <w:rsid w:val="00A57C5B"/>
    <w:rsid w:val="00A57FE9"/>
    <w:rsid w:val="00A659E9"/>
    <w:rsid w:val="00A66753"/>
    <w:rsid w:val="00A667C5"/>
    <w:rsid w:val="00A6716F"/>
    <w:rsid w:val="00A70605"/>
    <w:rsid w:val="00A70969"/>
    <w:rsid w:val="00A72EC2"/>
    <w:rsid w:val="00A740F4"/>
    <w:rsid w:val="00A75247"/>
    <w:rsid w:val="00A758A0"/>
    <w:rsid w:val="00A7767D"/>
    <w:rsid w:val="00A8440A"/>
    <w:rsid w:val="00A846B7"/>
    <w:rsid w:val="00A910EE"/>
    <w:rsid w:val="00A91326"/>
    <w:rsid w:val="00AA0A30"/>
    <w:rsid w:val="00AA1412"/>
    <w:rsid w:val="00AA1763"/>
    <w:rsid w:val="00AA34E9"/>
    <w:rsid w:val="00AA796D"/>
    <w:rsid w:val="00AB0B8A"/>
    <w:rsid w:val="00AB227F"/>
    <w:rsid w:val="00AB3760"/>
    <w:rsid w:val="00AB38C7"/>
    <w:rsid w:val="00AC1DD3"/>
    <w:rsid w:val="00AC333B"/>
    <w:rsid w:val="00AC664A"/>
    <w:rsid w:val="00AD0B92"/>
    <w:rsid w:val="00AD0D51"/>
    <w:rsid w:val="00AD1674"/>
    <w:rsid w:val="00AD1F0B"/>
    <w:rsid w:val="00AD2B96"/>
    <w:rsid w:val="00AD6B5A"/>
    <w:rsid w:val="00AE1DC7"/>
    <w:rsid w:val="00AE34AB"/>
    <w:rsid w:val="00AF109B"/>
    <w:rsid w:val="00B1058D"/>
    <w:rsid w:val="00B12BF9"/>
    <w:rsid w:val="00B13857"/>
    <w:rsid w:val="00B16019"/>
    <w:rsid w:val="00B16C1C"/>
    <w:rsid w:val="00B17262"/>
    <w:rsid w:val="00B17C9A"/>
    <w:rsid w:val="00B207FD"/>
    <w:rsid w:val="00B2339C"/>
    <w:rsid w:val="00B26F10"/>
    <w:rsid w:val="00B31329"/>
    <w:rsid w:val="00B32359"/>
    <w:rsid w:val="00B32D0A"/>
    <w:rsid w:val="00B3464E"/>
    <w:rsid w:val="00B35464"/>
    <w:rsid w:val="00B42DA9"/>
    <w:rsid w:val="00B46504"/>
    <w:rsid w:val="00B47202"/>
    <w:rsid w:val="00B510F1"/>
    <w:rsid w:val="00B515BF"/>
    <w:rsid w:val="00B51605"/>
    <w:rsid w:val="00B525AA"/>
    <w:rsid w:val="00B53EE9"/>
    <w:rsid w:val="00B53F1F"/>
    <w:rsid w:val="00B60A3F"/>
    <w:rsid w:val="00B62518"/>
    <w:rsid w:val="00B6380B"/>
    <w:rsid w:val="00B66AE5"/>
    <w:rsid w:val="00B6749B"/>
    <w:rsid w:val="00B76A61"/>
    <w:rsid w:val="00B82B01"/>
    <w:rsid w:val="00B83103"/>
    <w:rsid w:val="00B851B3"/>
    <w:rsid w:val="00B90A13"/>
    <w:rsid w:val="00B90D04"/>
    <w:rsid w:val="00B925CB"/>
    <w:rsid w:val="00B93567"/>
    <w:rsid w:val="00B935B0"/>
    <w:rsid w:val="00BA09C3"/>
    <w:rsid w:val="00BA4661"/>
    <w:rsid w:val="00BA4A75"/>
    <w:rsid w:val="00BA5693"/>
    <w:rsid w:val="00BA708A"/>
    <w:rsid w:val="00BA765D"/>
    <w:rsid w:val="00BB32CD"/>
    <w:rsid w:val="00BB474C"/>
    <w:rsid w:val="00BC660B"/>
    <w:rsid w:val="00BD19C5"/>
    <w:rsid w:val="00BD2781"/>
    <w:rsid w:val="00BD2886"/>
    <w:rsid w:val="00BD7D3A"/>
    <w:rsid w:val="00BE2A0E"/>
    <w:rsid w:val="00BE34F7"/>
    <w:rsid w:val="00BE47D4"/>
    <w:rsid w:val="00BE74BC"/>
    <w:rsid w:val="00BF0617"/>
    <w:rsid w:val="00BF14A9"/>
    <w:rsid w:val="00BF3B6B"/>
    <w:rsid w:val="00BF7786"/>
    <w:rsid w:val="00C0157C"/>
    <w:rsid w:val="00C03D1E"/>
    <w:rsid w:val="00C04A70"/>
    <w:rsid w:val="00C04FFD"/>
    <w:rsid w:val="00C05CAF"/>
    <w:rsid w:val="00C11219"/>
    <w:rsid w:val="00C15DD1"/>
    <w:rsid w:val="00C16C50"/>
    <w:rsid w:val="00C17591"/>
    <w:rsid w:val="00C17C68"/>
    <w:rsid w:val="00C206CA"/>
    <w:rsid w:val="00C250D6"/>
    <w:rsid w:val="00C33196"/>
    <w:rsid w:val="00C36AE5"/>
    <w:rsid w:val="00C4158B"/>
    <w:rsid w:val="00C43FC3"/>
    <w:rsid w:val="00C45FCF"/>
    <w:rsid w:val="00C46973"/>
    <w:rsid w:val="00C46AAC"/>
    <w:rsid w:val="00C50D07"/>
    <w:rsid w:val="00C56A12"/>
    <w:rsid w:val="00C57AA5"/>
    <w:rsid w:val="00C62D24"/>
    <w:rsid w:val="00C62F3E"/>
    <w:rsid w:val="00C657EF"/>
    <w:rsid w:val="00C65D97"/>
    <w:rsid w:val="00C701C8"/>
    <w:rsid w:val="00C70665"/>
    <w:rsid w:val="00C70EFA"/>
    <w:rsid w:val="00C729DE"/>
    <w:rsid w:val="00C7418D"/>
    <w:rsid w:val="00C74E82"/>
    <w:rsid w:val="00C75F83"/>
    <w:rsid w:val="00C770E4"/>
    <w:rsid w:val="00C77516"/>
    <w:rsid w:val="00C77A5E"/>
    <w:rsid w:val="00C82E53"/>
    <w:rsid w:val="00C8336C"/>
    <w:rsid w:val="00C86161"/>
    <w:rsid w:val="00C87D4E"/>
    <w:rsid w:val="00C95D40"/>
    <w:rsid w:val="00C964A6"/>
    <w:rsid w:val="00CA1AB0"/>
    <w:rsid w:val="00CA2B33"/>
    <w:rsid w:val="00CA4518"/>
    <w:rsid w:val="00CA4F40"/>
    <w:rsid w:val="00CA5709"/>
    <w:rsid w:val="00CA588F"/>
    <w:rsid w:val="00CA600D"/>
    <w:rsid w:val="00CB0B01"/>
    <w:rsid w:val="00CB0CCD"/>
    <w:rsid w:val="00CB17A1"/>
    <w:rsid w:val="00CB2630"/>
    <w:rsid w:val="00CB45D4"/>
    <w:rsid w:val="00CB5CE0"/>
    <w:rsid w:val="00CB7707"/>
    <w:rsid w:val="00CC2027"/>
    <w:rsid w:val="00CC3940"/>
    <w:rsid w:val="00CC4AF8"/>
    <w:rsid w:val="00CC4E75"/>
    <w:rsid w:val="00CC7AF8"/>
    <w:rsid w:val="00CD06E2"/>
    <w:rsid w:val="00CD301E"/>
    <w:rsid w:val="00CD4D6D"/>
    <w:rsid w:val="00CD7BBA"/>
    <w:rsid w:val="00CE08DB"/>
    <w:rsid w:val="00CE4FFF"/>
    <w:rsid w:val="00CE6A56"/>
    <w:rsid w:val="00CE73F3"/>
    <w:rsid w:val="00CF268D"/>
    <w:rsid w:val="00CF3F05"/>
    <w:rsid w:val="00CF4AB3"/>
    <w:rsid w:val="00CF505B"/>
    <w:rsid w:val="00CF5834"/>
    <w:rsid w:val="00CF64A6"/>
    <w:rsid w:val="00D01096"/>
    <w:rsid w:val="00D010C7"/>
    <w:rsid w:val="00D01B93"/>
    <w:rsid w:val="00D02BBC"/>
    <w:rsid w:val="00D04026"/>
    <w:rsid w:val="00D04CBD"/>
    <w:rsid w:val="00D04E92"/>
    <w:rsid w:val="00D058D0"/>
    <w:rsid w:val="00D063E8"/>
    <w:rsid w:val="00D06751"/>
    <w:rsid w:val="00D07D35"/>
    <w:rsid w:val="00D07F8A"/>
    <w:rsid w:val="00D10B17"/>
    <w:rsid w:val="00D10CC7"/>
    <w:rsid w:val="00D10F29"/>
    <w:rsid w:val="00D13FE1"/>
    <w:rsid w:val="00D14365"/>
    <w:rsid w:val="00D15A0C"/>
    <w:rsid w:val="00D17443"/>
    <w:rsid w:val="00D21BF7"/>
    <w:rsid w:val="00D24446"/>
    <w:rsid w:val="00D27BF1"/>
    <w:rsid w:val="00D3459B"/>
    <w:rsid w:val="00D368F9"/>
    <w:rsid w:val="00D36FEE"/>
    <w:rsid w:val="00D443B3"/>
    <w:rsid w:val="00D5331A"/>
    <w:rsid w:val="00D54027"/>
    <w:rsid w:val="00D5493C"/>
    <w:rsid w:val="00D55E69"/>
    <w:rsid w:val="00D55F01"/>
    <w:rsid w:val="00D6110A"/>
    <w:rsid w:val="00D61CCD"/>
    <w:rsid w:val="00D63268"/>
    <w:rsid w:val="00D63496"/>
    <w:rsid w:val="00D652F6"/>
    <w:rsid w:val="00D652F7"/>
    <w:rsid w:val="00D66A5C"/>
    <w:rsid w:val="00D71EC2"/>
    <w:rsid w:val="00D73663"/>
    <w:rsid w:val="00D73DA7"/>
    <w:rsid w:val="00D75B12"/>
    <w:rsid w:val="00D76EE8"/>
    <w:rsid w:val="00D819B7"/>
    <w:rsid w:val="00D83BF0"/>
    <w:rsid w:val="00D84949"/>
    <w:rsid w:val="00D86D91"/>
    <w:rsid w:val="00D900C3"/>
    <w:rsid w:val="00D90192"/>
    <w:rsid w:val="00D92E41"/>
    <w:rsid w:val="00D94545"/>
    <w:rsid w:val="00D95A34"/>
    <w:rsid w:val="00DA1AF0"/>
    <w:rsid w:val="00DA2F9B"/>
    <w:rsid w:val="00DA5E64"/>
    <w:rsid w:val="00DB0728"/>
    <w:rsid w:val="00DB7CF1"/>
    <w:rsid w:val="00DC03A7"/>
    <w:rsid w:val="00DC0440"/>
    <w:rsid w:val="00DC17EE"/>
    <w:rsid w:val="00DC5DE3"/>
    <w:rsid w:val="00DC79DF"/>
    <w:rsid w:val="00DD07EA"/>
    <w:rsid w:val="00DD1FC5"/>
    <w:rsid w:val="00DD266F"/>
    <w:rsid w:val="00DD3D7B"/>
    <w:rsid w:val="00DD3F47"/>
    <w:rsid w:val="00DE3C12"/>
    <w:rsid w:val="00DE7577"/>
    <w:rsid w:val="00DF16EF"/>
    <w:rsid w:val="00DF1D9E"/>
    <w:rsid w:val="00DF2A87"/>
    <w:rsid w:val="00DF3C69"/>
    <w:rsid w:val="00DF5068"/>
    <w:rsid w:val="00E00A4A"/>
    <w:rsid w:val="00E01A49"/>
    <w:rsid w:val="00E02A92"/>
    <w:rsid w:val="00E0654C"/>
    <w:rsid w:val="00E074FC"/>
    <w:rsid w:val="00E102F5"/>
    <w:rsid w:val="00E1058C"/>
    <w:rsid w:val="00E1213E"/>
    <w:rsid w:val="00E14517"/>
    <w:rsid w:val="00E1700A"/>
    <w:rsid w:val="00E1725E"/>
    <w:rsid w:val="00E20EE5"/>
    <w:rsid w:val="00E21AAE"/>
    <w:rsid w:val="00E23F98"/>
    <w:rsid w:val="00E313CE"/>
    <w:rsid w:val="00E3321D"/>
    <w:rsid w:val="00E339E3"/>
    <w:rsid w:val="00E348BC"/>
    <w:rsid w:val="00E36E8A"/>
    <w:rsid w:val="00E36FD3"/>
    <w:rsid w:val="00E4031B"/>
    <w:rsid w:val="00E40956"/>
    <w:rsid w:val="00E4156A"/>
    <w:rsid w:val="00E42C23"/>
    <w:rsid w:val="00E42E69"/>
    <w:rsid w:val="00E43B70"/>
    <w:rsid w:val="00E440AF"/>
    <w:rsid w:val="00E44B5D"/>
    <w:rsid w:val="00E45661"/>
    <w:rsid w:val="00E51242"/>
    <w:rsid w:val="00E519A5"/>
    <w:rsid w:val="00E52CCD"/>
    <w:rsid w:val="00E572DD"/>
    <w:rsid w:val="00E608CD"/>
    <w:rsid w:val="00E6127D"/>
    <w:rsid w:val="00E7015E"/>
    <w:rsid w:val="00E71C66"/>
    <w:rsid w:val="00E76B6F"/>
    <w:rsid w:val="00E8048C"/>
    <w:rsid w:val="00E81799"/>
    <w:rsid w:val="00E84A64"/>
    <w:rsid w:val="00E85980"/>
    <w:rsid w:val="00E85CCA"/>
    <w:rsid w:val="00E91FE4"/>
    <w:rsid w:val="00E95247"/>
    <w:rsid w:val="00E97602"/>
    <w:rsid w:val="00E978FD"/>
    <w:rsid w:val="00EA02C0"/>
    <w:rsid w:val="00EA1E99"/>
    <w:rsid w:val="00EA4B02"/>
    <w:rsid w:val="00EA6034"/>
    <w:rsid w:val="00EA6857"/>
    <w:rsid w:val="00EA7CED"/>
    <w:rsid w:val="00EB1DE9"/>
    <w:rsid w:val="00EB65FE"/>
    <w:rsid w:val="00EC0B65"/>
    <w:rsid w:val="00EC2E75"/>
    <w:rsid w:val="00EC3FF3"/>
    <w:rsid w:val="00EC6706"/>
    <w:rsid w:val="00ED5041"/>
    <w:rsid w:val="00EE0CB1"/>
    <w:rsid w:val="00EE1DD9"/>
    <w:rsid w:val="00EE1F46"/>
    <w:rsid w:val="00EE569D"/>
    <w:rsid w:val="00EE5DE0"/>
    <w:rsid w:val="00EE6924"/>
    <w:rsid w:val="00EF2C78"/>
    <w:rsid w:val="00EF4C4F"/>
    <w:rsid w:val="00EF6D9D"/>
    <w:rsid w:val="00EF733A"/>
    <w:rsid w:val="00F01A21"/>
    <w:rsid w:val="00F02E91"/>
    <w:rsid w:val="00F03635"/>
    <w:rsid w:val="00F0396D"/>
    <w:rsid w:val="00F041AE"/>
    <w:rsid w:val="00F11C32"/>
    <w:rsid w:val="00F1204D"/>
    <w:rsid w:val="00F15D23"/>
    <w:rsid w:val="00F17403"/>
    <w:rsid w:val="00F259EF"/>
    <w:rsid w:val="00F27C94"/>
    <w:rsid w:val="00F31658"/>
    <w:rsid w:val="00F32CC1"/>
    <w:rsid w:val="00F3563D"/>
    <w:rsid w:val="00F36930"/>
    <w:rsid w:val="00F36ED0"/>
    <w:rsid w:val="00F40BC3"/>
    <w:rsid w:val="00F414B9"/>
    <w:rsid w:val="00F42CE1"/>
    <w:rsid w:val="00F43427"/>
    <w:rsid w:val="00F45900"/>
    <w:rsid w:val="00F50A24"/>
    <w:rsid w:val="00F51EA3"/>
    <w:rsid w:val="00F524B2"/>
    <w:rsid w:val="00F55B4F"/>
    <w:rsid w:val="00F56055"/>
    <w:rsid w:val="00F61977"/>
    <w:rsid w:val="00F65E06"/>
    <w:rsid w:val="00F73339"/>
    <w:rsid w:val="00F73454"/>
    <w:rsid w:val="00F73A6C"/>
    <w:rsid w:val="00F77B48"/>
    <w:rsid w:val="00F82FA3"/>
    <w:rsid w:val="00F91B7C"/>
    <w:rsid w:val="00F91F3A"/>
    <w:rsid w:val="00FA0B19"/>
    <w:rsid w:val="00FA113E"/>
    <w:rsid w:val="00FA18A0"/>
    <w:rsid w:val="00FA2A4E"/>
    <w:rsid w:val="00FB0EE3"/>
    <w:rsid w:val="00FB2AA2"/>
    <w:rsid w:val="00FB4908"/>
    <w:rsid w:val="00FC01C5"/>
    <w:rsid w:val="00FC127C"/>
    <w:rsid w:val="00FC7A8C"/>
    <w:rsid w:val="00FD1753"/>
    <w:rsid w:val="00FD23D1"/>
    <w:rsid w:val="00FD6A18"/>
    <w:rsid w:val="00FE1B4F"/>
    <w:rsid w:val="00FE3340"/>
    <w:rsid w:val="00FE6399"/>
    <w:rsid w:val="00FE653D"/>
    <w:rsid w:val="00FE66E3"/>
    <w:rsid w:val="00FF1A65"/>
    <w:rsid w:val="00FF2683"/>
    <w:rsid w:val="00FF54F7"/>
    <w:rsid w:val="00FF6C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F6A9F"/>
  <w15:docId w15:val="{CBD3C97E-6FCC-423D-BD61-97BB2902D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A1A2F"/>
    <w:pPr>
      <w:spacing w:after="0" w:line="260" w:lineRule="atLeast"/>
      <w:jc w:val="both"/>
    </w:pPr>
    <w:rPr>
      <w:rFonts w:ascii="Arial" w:eastAsia="Times New Roman" w:hAnsi="Arial" w:cs="Times New Roman"/>
      <w:sz w:val="20"/>
      <w:szCs w:val="24"/>
    </w:rPr>
  </w:style>
  <w:style w:type="paragraph" w:styleId="Naslov1">
    <w:name w:val="heading 1"/>
    <w:basedOn w:val="Navaden"/>
    <w:next w:val="Navaden"/>
    <w:link w:val="Naslov1Znak"/>
    <w:qFormat/>
    <w:rsid w:val="006879F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rsid w:val="006879F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
    <w:semiHidden/>
    <w:unhideWhenUsed/>
    <w:qFormat/>
    <w:rsid w:val="006879FF"/>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9">
    <w:name w:val="heading 9"/>
    <w:basedOn w:val="Navaden"/>
    <w:next w:val="Navaden"/>
    <w:link w:val="Naslov9Znak"/>
    <w:uiPriority w:val="9"/>
    <w:semiHidden/>
    <w:unhideWhenUsed/>
    <w:qFormat/>
    <w:rsid w:val="0052266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054D9"/>
    <w:pPr>
      <w:tabs>
        <w:tab w:val="center" w:pos="4320"/>
        <w:tab w:val="right" w:pos="8640"/>
      </w:tabs>
    </w:pPr>
  </w:style>
  <w:style w:type="character" w:customStyle="1" w:styleId="GlavaZnak">
    <w:name w:val="Glava Znak"/>
    <w:basedOn w:val="Privzetapisavaodstavka"/>
    <w:link w:val="Glava"/>
    <w:rsid w:val="004054D9"/>
    <w:rPr>
      <w:rFonts w:ascii="Arial" w:eastAsia="Times New Roman" w:hAnsi="Arial" w:cs="Times New Roman"/>
      <w:sz w:val="20"/>
      <w:szCs w:val="24"/>
      <w:lang w:val="en-US"/>
    </w:rPr>
  </w:style>
  <w:style w:type="paragraph" w:styleId="Noga">
    <w:name w:val="footer"/>
    <w:basedOn w:val="Navaden"/>
    <w:link w:val="NogaZnak"/>
    <w:semiHidden/>
    <w:rsid w:val="004054D9"/>
    <w:pPr>
      <w:tabs>
        <w:tab w:val="center" w:pos="4320"/>
        <w:tab w:val="right" w:pos="8640"/>
      </w:tabs>
    </w:pPr>
  </w:style>
  <w:style w:type="character" w:customStyle="1" w:styleId="NogaZnak">
    <w:name w:val="Noga Znak"/>
    <w:basedOn w:val="Privzetapisavaodstavka"/>
    <w:link w:val="Noga"/>
    <w:semiHidden/>
    <w:rsid w:val="004054D9"/>
    <w:rPr>
      <w:rFonts w:ascii="Arial" w:eastAsia="Times New Roman" w:hAnsi="Arial" w:cs="Times New Roman"/>
      <w:sz w:val="20"/>
      <w:szCs w:val="24"/>
      <w:lang w:val="en-US"/>
    </w:rPr>
  </w:style>
  <w:style w:type="paragraph" w:customStyle="1" w:styleId="datumtevilka">
    <w:name w:val="datum številka"/>
    <w:basedOn w:val="Navaden"/>
    <w:qFormat/>
    <w:rsid w:val="004054D9"/>
    <w:pPr>
      <w:tabs>
        <w:tab w:val="left" w:pos="1701"/>
      </w:tabs>
    </w:pPr>
    <w:rPr>
      <w:szCs w:val="20"/>
      <w:lang w:eastAsia="sl-SI"/>
    </w:rPr>
  </w:style>
  <w:style w:type="paragraph" w:customStyle="1" w:styleId="ZADEVA">
    <w:name w:val="ZADEVA"/>
    <w:basedOn w:val="Navaden"/>
    <w:qFormat/>
    <w:rsid w:val="004054D9"/>
    <w:pPr>
      <w:tabs>
        <w:tab w:val="left" w:pos="1701"/>
      </w:tabs>
      <w:ind w:left="1701" w:hanging="1701"/>
    </w:pPr>
    <w:rPr>
      <w:b/>
      <w:lang w:val="it-IT"/>
    </w:rPr>
  </w:style>
  <w:style w:type="paragraph" w:customStyle="1" w:styleId="podpisi">
    <w:name w:val="podpisi"/>
    <w:basedOn w:val="Navaden"/>
    <w:qFormat/>
    <w:rsid w:val="004054D9"/>
    <w:pPr>
      <w:tabs>
        <w:tab w:val="left" w:pos="3402"/>
      </w:tabs>
    </w:pPr>
    <w:rPr>
      <w:lang w:val="it-IT"/>
    </w:rPr>
  </w:style>
  <w:style w:type="character" w:styleId="tevilkastrani">
    <w:name w:val="page number"/>
    <w:basedOn w:val="Privzetapisavaodstavka"/>
    <w:rsid w:val="004054D9"/>
  </w:style>
  <w:style w:type="paragraph" w:styleId="Odstavekseznama">
    <w:name w:val="List Paragraph"/>
    <w:aliases w:val="Preglednica,Odstavek seznama1,Naslov2a,List Paragraph compact,Normal bullet 2,Paragraphe de liste 2,Reference list,Bullet list,Numbered List,List Paragraph1,1st level - Bullet List Paragraph,Lettre d'introduction,Paragraph,Bullet EY"/>
    <w:basedOn w:val="Navaden"/>
    <w:link w:val="OdstavekseznamaZnak"/>
    <w:uiPriority w:val="34"/>
    <w:qFormat/>
    <w:rsid w:val="0024302D"/>
    <w:pPr>
      <w:ind w:left="720"/>
      <w:contextualSpacing/>
    </w:pPr>
  </w:style>
  <w:style w:type="paragraph" w:styleId="Besedilooblaka">
    <w:name w:val="Balloon Text"/>
    <w:basedOn w:val="Navaden"/>
    <w:link w:val="BesedilooblakaZnak"/>
    <w:uiPriority w:val="99"/>
    <w:semiHidden/>
    <w:unhideWhenUsed/>
    <w:rsid w:val="0051746E"/>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1746E"/>
    <w:rPr>
      <w:rFonts w:ascii="Tahoma" w:eastAsia="Times New Roman" w:hAnsi="Tahoma" w:cs="Tahoma"/>
      <w:sz w:val="16"/>
      <w:szCs w:val="16"/>
      <w:lang w:val="en-US"/>
    </w:rPr>
  </w:style>
  <w:style w:type="character" w:customStyle="1" w:styleId="OdstavekseznamaZnak">
    <w:name w:val="Odstavek seznama Znak"/>
    <w:aliases w:val="Preglednica Znak,Odstavek seznama1 Znak,Naslov2a Znak,List Paragraph compact Znak,Normal bullet 2 Znak,Paragraphe de liste 2 Znak,Reference list Znak,Bullet list Znak,Numbered List Znak,List Paragraph1 Znak,Paragraph Znak"/>
    <w:link w:val="Odstavekseznama"/>
    <w:uiPriority w:val="34"/>
    <w:qFormat/>
    <w:locked/>
    <w:rsid w:val="00A57FE9"/>
    <w:rPr>
      <w:rFonts w:ascii="Arial" w:eastAsia="Times New Roman" w:hAnsi="Arial" w:cs="Times New Roman"/>
      <w:sz w:val="20"/>
      <w:szCs w:val="24"/>
      <w:lang w:val="en-US"/>
    </w:rPr>
  </w:style>
  <w:style w:type="character" w:styleId="Hiperpovezava">
    <w:name w:val="Hyperlink"/>
    <w:basedOn w:val="Privzetapisavaodstavka"/>
    <w:uiPriority w:val="99"/>
    <w:unhideWhenUsed/>
    <w:rsid w:val="00D83BF0"/>
    <w:rPr>
      <w:color w:val="0000FF" w:themeColor="hyperlink"/>
      <w:u w:val="single"/>
    </w:rPr>
  </w:style>
  <w:style w:type="character" w:styleId="Pripombasklic">
    <w:name w:val="annotation reference"/>
    <w:basedOn w:val="Privzetapisavaodstavka"/>
    <w:uiPriority w:val="99"/>
    <w:unhideWhenUsed/>
    <w:rsid w:val="00FE6399"/>
    <w:rPr>
      <w:sz w:val="16"/>
      <w:szCs w:val="16"/>
    </w:rPr>
  </w:style>
  <w:style w:type="paragraph" w:styleId="Pripombabesedilo">
    <w:name w:val="annotation text"/>
    <w:basedOn w:val="Navaden"/>
    <w:link w:val="PripombabesediloZnak"/>
    <w:uiPriority w:val="99"/>
    <w:semiHidden/>
    <w:unhideWhenUsed/>
    <w:rsid w:val="00FE6399"/>
    <w:pPr>
      <w:spacing w:line="240" w:lineRule="auto"/>
    </w:pPr>
    <w:rPr>
      <w:szCs w:val="20"/>
    </w:rPr>
  </w:style>
  <w:style w:type="character" w:customStyle="1" w:styleId="PripombabesediloZnak">
    <w:name w:val="Pripomba – besedilo Znak"/>
    <w:basedOn w:val="Privzetapisavaodstavka"/>
    <w:link w:val="Pripombabesedilo"/>
    <w:uiPriority w:val="99"/>
    <w:semiHidden/>
    <w:rsid w:val="00FE6399"/>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FE6399"/>
    <w:rPr>
      <w:b/>
      <w:bCs/>
    </w:rPr>
  </w:style>
  <w:style w:type="character" w:customStyle="1" w:styleId="ZadevapripombeZnak">
    <w:name w:val="Zadeva pripombe Znak"/>
    <w:basedOn w:val="PripombabesediloZnak"/>
    <w:link w:val="Zadevapripombe"/>
    <w:uiPriority w:val="99"/>
    <w:semiHidden/>
    <w:rsid w:val="00FE6399"/>
    <w:rPr>
      <w:rFonts w:ascii="Arial" w:eastAsia="Times New Roman" w:hAnsi="Arial" w:cs="Times New Roman"/>
      <w:b/>
      <w:bCs/>
      <w:sz w:val="20"/>
      <w:szCs w:val="20"/>
    </w:rPr>
  </w:style>
  <w:style w:type="paragraph" w:styleId="Kazalovsebine1">
    <w:name w:val="toc 1"/>
    <w:basedOn w:val="Navaden"/>
    <w:next w:val="Navaden"/>
    <w:autoRedefine/>
    <w:uiPriority w:val="39"/>
    <w:unhideWhenUsed/>
    <w:rsid w:val="006879FF"/>
    <w:pPr>
      <w:spacing w:before="120" w:after="120"/>
    </w:pPr>
    <w:rPr>
      <w:rFonts w:asciiTheme="minorHAnsi" w:hAnsiTheme="minorHAnsi"/>
      <w:b/>
      <w:bCs/>
      <w:caps/>
      <w:szCs w:val="20"/>
    </w:rPr>
  </w:style>
  <w:style w:type="paragraph" w:styleId="Kazalovsebine2">
    <w:name w:val="toc 2"/>
    <w:basedOn w:val="Navaden"/>
    <w:next w:val="Navaden"/>
    <w:autoRedefine/>
    <w:uiPriority w:val="39"/>
    <w:unhideWhenUsed/>
    <w:rsid w:val="006879FF"/>
    <w:pPr>
      <w:ind w:left="200"/>
    </w:pPr>
    <w:rPr>
      <w:rFonts w:asciiTheme="minorHAnsi" w:hAnsiTheme="minorHAnsi"/>
      <w:smallCaps/>
      <w:szCs w:val="20"/>
    </w:rPr>
  </w:style>
  <w:style w:type="paragraph" w:styleId="Kazalovsebine3">
    <w:name w:val="toc 3"/>
    <w:basedOn w:val="Navaden"/>
    <w:next w:val="Navaden"/>
    <w:autoRedefine/>
    <w:uiPriority w:val="39"/>
    <w:unhideWhenUsed/>
    <w:rsid w:val="006879FF"/>
    <w:pPr>
      <w:ind w:left="400"/>
    </w:pPr>
    <w:rPr>
      <w:rFonts w:asciiTheme="minorHAnsi" w:hAnsiTheme="minorHAnsi"/>
      <w:i/>
      <w:iCs/>
      <w:szCs w:val="20"/>
    </w:rPr>
  </w:style>
  <w:style w:type="paragraph" w:styleId="Kazalovsebine4">
    <w:name w:val="toc 4"/>
    <w:basedOn w:val="Navaden"/>
    <w:next w:val="Navaden"/>
    <w:autoRedefine/>
    <w:uiPriority w:val="39"/>
    <w:unhideWhenUsed/>
    <w:rsid w:val="006879FF"/>
    <w:pPr>
      <w:ind w:left="600"/>
    </w:pPr>
    <w:rPr>
      <w:rFonts w:asciiTheme="minorHAnsi" w:hAnsiTheme="minorHAnsi"/>
      <w:sz w:val="18"/>
      <w:szCs w:val="18"/>
    </w:rPr>
  </w:style>
  <w:style w:type="paragraph" w:styleId="Kazalovsebine5">
    <w:name w:val="toc 5"/>
    <w:basedOn w:val="Navaden"/>
    <w:next w:val="Navaden"/>
    <w:autoRedefine/>
    <w:uiPriority w:val="39"/>
    <w:unhideWhenUsed/>
    <w:rsid w:val="006879FF"/>
    <w:pPr>
      <w:ind w:left="800"/>
    </w:pPr>
    <w:rPr>
      <w:rFonts w:asciiTheme="minorHAnsi" w:hAnsiTheme="minorHAnsi"/>
      <w:sz w:val="18"/>
      <w:szCs w:val="18"/>
    </w:rPr>
  </w:style>
  <w:style w:type="paragraph" w:styleId="Kazalovsebine6">
    <w:name w:val="toc 6"/>
    <w:basedOn w:val="Navaden"/>
    <w:next w:val="Navaden"/>
    <w:autoRedefine/>
    <w:uiPriority w:val="39"/>
    <w:unhideWhenUsed/>
    <w:rsid w:val="006879FF"/>
    <w:pPr>
      <w:ind w:left="1000"/>
    </w:pPr>
    <w:rPr>
      <w:rFonts w:asciiTheme="minorHAnsi" w:hAnsiTheme="minorHAnsi"/>
      <w:sz w:val="18"/>
      <w:szCs w:val="18"/>
    </w:rPr>
  </w:style>
  <w:style w:type="paragraph" w:styleId="Kazalovsebine7">
    <w:name w:val="toc 7"/>
    <w:basedOn w:val="Navaden"/>
    <w:next w:val="Navaden"/>
    <w:autoRedefine/>
    <w:uiPriority w:val="39"/>
    <w:unhideWhenUsed/>
    <w:rsid w:val="006879FF"/>
    <w:pPr>
      <w:ind w:left="1200"/>
    </w:pPr>
    <w:rPr>
      <w:rFonts w:asciiTheme="minorHAnsi" w:hAnsiTheme="minorHAnsi"/>
      <w:sz w:val="18"/>
      <w:szCs w:val="18"/>
    </w:rPr>
  </w:style>
  <w:style w:type="paragraph" w:styleId="Kazalovsebine8">
    <w:name w:val="toc 8"/>
    <w:basedOn w:val="Navaden"/>
    <w:next w:val="Navaden"/>
    <w:autoRedefine/>
    <w:uiPriority w:val="39"/>
    <w:unhideWhenUsed/>
    <w:rsid w:val="006879FF"/>
    <w:pPr>
      <w:ind w:left="1400"/>
    </w:pPr>
    <w:rPr>
      <w:rFonts w:asciiTheme="minorHAnsi" w:hAnsiTheme="minorHAnsi"/>
      <w:sz w:val="18"/>
      <w:szCs w:val="18"/>
    </w:rPr>
  </w:style>
  <w:style w:type="paragraph" w:styleId="Kazalovsebine9">
    <w:name w:val="toc 9"/>
    <w:basedOn w:val="Navaden"/>
    <w:next w:val="Navaden"/>
    <w:autoRedefine/>
    <w:uiPriority w:val="39"/>
    <w:unhideWhenUsed/>
    <w:rsid w:val="006879FF"/>
    <w:pPr>
      <w:ind w:left="1600"/>
    </w:pPr>
    <w:rPr>
      <w:rFonts w:asciiTheme="minorHAnsi" w:hAnsiTheme="minorHAnsi"/>
      <w:sz w:val="18"/>
      <w:szCs w:val="18"/>
    </w:rPr>
  </w:style>
  <w:style w:type="character" w:customStyle="1" w:styleId="Naslov1Znak">
    <w:name w:val="Naslov 1 Znak"/>
    <w:basedOn w:val="Privzetapisavaodstavka"/>
    <w:link w:val="Naslov1"/>
    <w:rsid w:val="006879F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
    <w:semiHidden/>
    <w:rsid w:val="006879FF"/>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9"/>
    <w:semiHidden/>
    <w:rsid w:val="006879FF"/>
    <w:rPr>
      <w:rFonts w:asciiTheme="majorHAnsi" w:eastAsiaTheme="majorEastAsia" w:hAnsiTheme="majorHAnsi" w:cstheme="majorBidi"/>
      <w:color w:val="243F60" w:themeColor="accent1" w:themeShade="7F"/>
      <w:sz w:val="24"/>
      <w:szCs w:val="24"/>
    </w:rPr>
  </w:style>
  <w:style w:type="paragraph" w:styleId="NaslovTOC">
    <w:name w:val="TOC Heading"/>
    <w:basedOn w:val="Naslov1"/>
    <w:next w:val="Navaden"/>
    <w:uiPriority w:val="39"/>
    <w:unhideWhenUsed/>
    <w:qFormat/>
    <w:rsid w:val="006879FF"/>
    <w:pPr>
      <w:spacing w:line="259" w:lineRule="auto"/>
      <w:outlineLvl w:val="9"/>
    </w:pPr>
    <w:rPr>
      <w:lang w:eastAsia="sl-SI"/>
    </w:rPr>
  </w:style>
  <w:style w:type="paragraph" w:styleId="Sprotnaopomba-besedilo">
    <w:name w:val="footnote text"/>
    <w:aliases w:val="Footnote Text Char1 Char Char Char,Footnote Text Char1 Char Char, Char,Char,Footnote Text Char1 Char Char Char1,Footnote Text Char1 Char Char1,Footnote Text Char1 Char Char Char2,Footnote Text Char1 Char Char Char4, Char1,Char1"/>
    <w:basedOn w:val="Navaden"/>
    <w:link w:val="Sprotnaopomba-besediloZnak"/>
    <w:uiPriority w:val="99"/>
    <w:unhideWhenUsed/>
    <w:qFormat/>
    <w:rsid w:val="009F28FB"/>
    <w:pPr>
      <w:spacing w:line="240" w:lineRule="auto"/>
    </w:pPr>
    <w:rPr>
      <w:szCs w:val="20"/>
    </w:rPr>
  </w:style>
  <w:style w:type="character" w:customStyle="1" w:styleId="Sprotnaopomba-besediloZnak">
    <w:name w:val="Sprotna opomba - besedilo Znak"/>
    <w:aliases w:val="Footnote Text Char1 Char Char Char Znak,Footnote Text Char1 Char Char Znak, Char Znak,Char Znak,Footnote Text Char1 Char Char Char1 Znak,Footnote Text Char1 Char Char1 Znak,Footnote Text Char1 Char Char Char2 Znak"/>
    <w:basedOn w:val="Privzetapisavaodstavka"/>
    <w:link w:val="Sprotnaopomba-besedilo"/>
    <w:uiPriority w:val="99"/>
    <w:rsid w:val="009F28FB"/>
    <w:rPr>
      <w:rFonts w:ascii="Arial" w:eastAsia="Times New Roman" w:hAnsi="Arial" w:cs="Times New Roman"/>
      <w:sz w:val="20"/>
      <w:szCs w:val="20"/>
    </w:rPr>
  </w:style>
  <w:style w:type="character" w:styleId="Sprotnaopomba-sklic">
    <w:name w:val="footnote reference"/>
    <w:aliases w:val="SUPERS,Footnote Reference Superscript,SUPERS1,SUPERS2,Footnote Reference Superscript1,SUPERS3,SUPERS4,SUPERS5,SUPERS6,SUPERS7,Footnote Reference Superscript2,SUPERS8,Footnote Reference Superscript3,SUPERS9,SUPERS10,SUPERS11,Fussno"/>
    <w:basedOn w:val="Privzetapisavaodstavka"/>
    <w:link w:val="Footnote1"/>
    <w:uiPriority w:val="99"/>
    <w:unhideWhenUsed/>
    <w:qFormat/>
    <w:rsid w:val="009F28FB"/>
    <w:rPr>
      <w:vertAlign w:val="superscript"/>
    </w:rPr>
  </w:style>
  <w:style w:type="table" w:styleId="Tabelamrea">
    <w:name w:val="Table Grid"/>
    <w:basedOn w:val="Navadnatabela"/>
    <w:uiPriority w:val="39"/>
    <w:rsid w:val="00C96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link w:val="AlineaZnakZnak"/>
    <w:uiPriority w:val="99"/>
    <w:rsid w:val="008625FB"/>
    <w:pPr>
      <w:numPr>
        <w:numId w:val="2"/>
      </w:numPr>
      <w:spacing w:line="240" w:lineRule="auto"/>
    </w:pPr>
    <w:rPr>
      <w:rFonts w:asciiTheme="minorHAnsi" w:hAnsiTheme="minorHAnsi" w:cs="Arial"/>
      <w:sz w:val="22"/>
      <w:szCs w:val="22"/>
      <w:lang w:eastAsia="sl-SI"/>
    </w:rPr>
  </w:style>
  <w:style w:type="character" w:customStyle="1" w:styleId="AlineaZnakZnak">
    <w:name w:val="Alinea Znak Znak"/>
    <w:link w:val="Alinea"/>
    <w:uiPriority w:val="99"/>
    <w:locked/>
    <w:rsid w:val="008625FB"/>
    <w:rPr>
      <w:rFonts w:eastAsia="Times New Roman" w:cs="Arial"/>
      <w:lang w:eastAsia="sl-SI"/>
    </w:rPr>
  </w:style>
  <w:style w:type="paragraph" w:styleId="Revizija">
    <w:name w:val="Revision"/>
    <w:hidden/>
    <w:uiPriority w:val="99"/>
    <w:semiHidden/>
    <w:rsid w:val="008E3016"/>
    <w:pPr>
      <w:spacing w:after="0" w:line="240" w:lineRule="auto"/>
    </w:pPr>
    <w:rPr>
      <w:rFonts w:ascii="Arial" w:eastAsia="Times New Roman" w:hAnsi="Arial" w:cs="Times New Roman"/>
      <w:sz w:val="20"/>
      <w:szCs w:val="24"/>
    </w:rPr>
  </w:style>
  <w:style w:type="paragraph" w:customStyle="1" w:styleId="Default">
    <w:name w:val="Default"/>
    <w:rsid w:val="001A6FD7"/>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1458E4"/>
    <w:rPr>
      <w:color w:val="800080" w:themeColor="followedHyperlink"/>
      <w:u w:val="single"/>
    </w:rPr>
  </w:style>
  <w:style w:type="character" w:customStyle="1" w:styleId="Naslov9Znak">
    <w:name w:val="Naslov 9 Znak"/>
    <w:basedOn w:val="Privzetapisavaodstavka"/>
    <w:link w:val="Naslov9"/>
    <w:rsid w:val="00522666"/>
    <w:rPr>
      <w:rFonts w:asciiTheme="majorHAnsi" w:eastAsiaTheme="majorEastAsia" w:hAnsiTheme="majorHAnsi" w:cstheme="majorBidi"/>
      <w:i/>
      <w:iCs/>
      <w:color w:val="272727" w:themeColor="text1" w:themeTint="D8"/>
      <w:sz w:val="21"/>
      <w:szCs w:val="21"/>
    </w:rPr>
  </w:style>
  <w:style w:type="paragraph" w:styleId="Napis">
    <w:name w:val="caption"/>
    <w:basedOn w:val="Navaden"/>
    <w:next w:val="Navaden"/>
    <w:uiPriority w:val="35"/>
    <w:unhideWhenUsed/>
    <w:qFormat/>
    <w:rsid w:val="00E81799"/>
    <w:pPr>
      <w:spacing w:after="200" w:line="240" w:lineRule="auto"/>
    </w:pPr>
    <w:rPr>
      <w:rFonts w:ascii="Tahoma" w:eastAsia="Calibri" w:hAnsi="Tahoma"/>
      <w:i/>
      <w:iCs/>
      <w:color w:val="1F497D" w:themeColor="text2"/>
      <w:sz w:val="18"/>
      <w:szCs w:val="18"/>
    </w:rPr>
  </w:style>
  <w:style w:type="paragraph" w:styleId="Telobesedila3">
    <w:name w:val="Body Text 3"/>
    <w:basedOn w:val="Navaden"/>
    <w:link w:val="Telobesedila3Znak"/>
    <w:uiPriority w:val="99"/>
    <w:unhideWhenUsed/>
    <w:rsid w:val="00D27BF1"/>
    <w:pPr>
      <w:spacing w:after="120" w:line="288" w:lineRule="auto"/>
    </w:pPr>
    <w:rPr>
      <w:rFonts w:ascii="Times New Roman" w:eastAsia="Calibri" w:hAnsi="Times New Roman"/>
      <w:sz w:val="16"/>
      <w:szCs w:val="16"/>
    </w:rPr>
  </w:style>
  <w:style w:type="character" w:customStyle="1" w:styleId="Telobesedila3Znak">
    <w:name w:val="Telo besedila 3 Znak"/>
    <w:basedOn w:val="Privzetapisavaodstavka"/>
    <w:link w:val="Telobesedila3"/>
    <w:uiPriority w:val="99"/>
    <w:rsid w:val="00D27BF1"/>
    <w:rPr>
      <w:rFonts w:ascii="Times New Roman" w:eastAsia="Calibri" w:hAnsi="Times New Roman" w:cs="Times New Roman"/>
      <w:sz w:val="16"/>
      <w:szCs w:val="16"/>
    </w:rPr>
  </w:style>
  <w:style w:type="paragraph" w:customStyle="1" w:styleId="Footnote1">
    <w:name w:val="Footnote1"/>
    <w:basedOn w:val="Navaden"/>
    <w:link w:val="Sprotnaopomba-sklic"/>
    <w:uiPriority w:val="99"/>
    <w:rsid w:val="00D27BF1"/>
    <w:pPr>
      <w:shd w:val="clear" w:color="auto" w:fill="FFFFFF"/>
      <w:spacing w:line="259" w:lineRule="exact"/>
      <w:ind w:hanging="340"/>
      <w:jc w:val="left"/>
    </w:pPr>
    <w:rPr>
      <w:rFonts w:asciiTheme="minorHAnsi" w:eastAsiaTheme="minorHAnsi" w:hAnsiTheme="minorHAnsi" w:cstheme="minorBidi"/>
      <w:sz w:val="22"/>
      <w:szCs w:val="22"/>
      <w:vertAlign w:val="superscript"/>
    </w:rPr>
  </w:style>
  <w:style w:type="paragraph" w:styleId="Otevilenseznam">
    <w:name w:val="List Number"/>
    <w:basedOn w:val="Navaden"/>
    <w:uiPriority w:val="99"/>
    <w:unhideWhenUsed/>
    <w:qFormat/>
    <w:rsid w:val="007212E7"/>
    <w:pPr>
      <w:numPr>
        <w:numId w:val="12"/>
      </w:numPr>
      <w:spacing w:line="240" w:lineRule="auto"/>
      <w:ind w:left="851"/>
      <w:contextualSpacing/>
    </w:pPr>
    <w:rPr>
      <w:rFonts w:ascii="Times New Roman" w:hAnsi="Times New Roman"/>
      <w:i/>
      <w:spacing w:val="-5"/>
      <w:sz w:val="24"/>
      <w:szCs w:val="20"/>
      <w:lang w:eastAsia="sl-SI"/>
    </w:rPr>
  </w:style>
  <w:style w:type="paragraph" w:styleId="Otevilenseznam2">
    <w:name w:val="List Number 2"/>
    <w:basedOn w:val="Navaden"/>
    <w:uiPriority w:val="99"/>
    <w:unhideWhenUsed/>
    <w:rsid w:val="007212E7"/>
    <w:pPr>
      <w:numPr>
        <w:ilvl w:val="1"/>
        <w:numId w:val="12"/>
      </w:numPr>
      <w:tabs>
        <w:tab w:val="left" w:pos="1531"/>
      </w:tabs>
      <w:spacing w:line="240" w:lineRule="auto"/>
      <w:contextualSpacing/>
      <w:jc w:val="left"/>
    </w:pPr>
    <w:rPr>
      <w:rFonts w:ascii="Times New Roman" w:hAnsi="Times New Roman"/>
      <w:i/>
      <w:spacing w:val="-5"/>
      <w:sz w:val="24"/>
      <w:szCs w:val="20"/>
      <w:lang w:eastAsia="sl-SI"/>
    </w:rPr>
  </w:style>
  <w:style w:type="paragraph" w:styleId="Otevilenseznam3">
    <w:name w:val="List Number 3"/>
    <w:basedOn w:val="Navaden"/>
    <w:uiPriority w:val="99"/>
    <w:unhideWhenUsed/>
    <w:rsid w:val="007212E7"/>
    <w:pPr>
      <w:numPr>
        <w:ilvl w:val="2"/>
        <w:numId w:val="12"/>
      </w:numPr>
      <w:spacing w:line="240" w:lineRule="auto"/>
      <w:contextualSpacing/>
      <w:jc w:val="left"/>
    </w:pPr>
    <w:rPr>
      <w:spacing w:val="-5"/>
      <w:szCs w:val="20"/>
      <w:lang w:eastAsia="sl-SI"/>
    </w:rPr>
  </w:style>
  <w:style w:type="paragraph" w:customStyle="1" w:styleId="Alineja-tevilena">
    <w:name w:val="Alineja - številčena"/>
    <w:basedOn w:val="Odstavekseznama"/>
    <w:link w:val="Alineja-tevilenaZnak"/>
    <w:qFormat/>
    <w:rsid w:val="002E4304"/>
    <w:pPr>
      <w:numPr>
        <w:numId w:val="16"/>
      </w:numPr>
      <w:spacing w:line="240" w:lineRule="auto"/>
    </w:pPr>
    <w:rPr>
      <w:rFonts w:ascii="Tahoma" w:hAnsi="Tahoma"/>
      <w:lang w:val="en-US" w:eastAsia="sl-SI"/>
    </w:rPr>
  </w:style>
  <w:style w:type="character" w:customStyle="1" w:styleId="Alineja-tevilenaZnak">
    <w:name w:val="Alineja - številčena Znak"/>
    <w:basedOn w:val="OdstavekseznamaZnak"/>
    <w:link w:val="Alineja-tevilena"/>
    <w:rsid w:val="002E4304"/>
    <w:rPr>
      <w:rFonts w:ascii="Tahoma" w:eastAsia="Times New Roman" w:hAnsi="Tahoma" w:cs="Times New Roman"/>
      <w:sz w:val="20"/>
      <w:szCs w:val="24"/>
      <w:lang w:val="en-US" w:eastAsia="sl-SI"/>
    </w:rPr>
  </w:style>
  <w:style w:type="paragraph" w:customStyle="1" w:styleId="Alinea4">
    <w:name w:val="Alinea 4"/>
    <w:basedOn w:val="Alinea"/>
    <w:uiPriority w:val="99"/>
    <w:rsid w:val="00791E61"/>
    <w:pPr>
      <w:numPr>
        <w:numId w:val="0"/>
      </w:numPr>
      <w:tabs>
        <w:tab w:val="num" w:pos="360"/>
      </w:tabs>
      <w:ind w:left="360" w:hanging="360"/>
    </w:pPr>
    <w:rPr>
      <w:rFonts w:ascii="Arial" w:eastAsia="Calibri" w:hAnsi="Arial"/>
      <w:sz w:val="20"/>
      <w:szCs w:val="20"/>
    </w:rPr>
  </w:style>
  <w:style w:type="character" w:customStyle="1" w:styleId="Nerazreenaomemba1">
    <w:name w:val="Nerazrešena omemba1"/>
    <w:basedOn w:val="Privzetapisavaodstavka"/>
    <w:uiPriority w:val="99"/>
    <w:semiHidden/>
    <w:unhideWhenUsed/>
    <w:rsid w:val="006010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08099">
      <w:bodyDiv w:val="1"/>
      <w:marLeft w:val="0"/>
      <w:marRight w:val="0"/>
      <w:marTop w:val="0"/>
      <w:marBottom w:val="0"/>
      <w:divBdr>
        <w:top w:val="none" w:sz="0" w:space="0" w:color="auto"/>
        <w:left w:val="none" w:sz="0" w:space="0" w:color="auto"/>
        <w:bottom w:val="none" w:sz="0" w:space="0" w:color="auto"/>
        <w:right w:val="none" w:sz="0" w:space="0" w:color="auto"/>
      </w:divBdr>
    </w:div>
    <w:div w:id="47192161">
      <w:bodyDiv w:val="1"/>
      <w:marLeft w:val="0"/>
      <w:marRight w:val="0"/>
      <w:marTop w:val="0"/>
      <w:marBottom w:val="0"/>
      <w:divBdr>
        <w:top w:val="none" w:sz="0" w:space="0" w:color="auto"/>
        <w:left w:val="none" w:sz="0" w:space="0" w:color="auto"/>
        <w:bottom w:val="none" w:sz="0" w:space="0" w:color="auto"/>
        <w:right w:val="none" w:sz="0" w:space="0" w:color="auto"/>
      </w:divBdr>
    </w:div>
    <w:div w:id="77752253">
      <w:bodyDiv w:val="1"/>
      <w:marLeft w:val="0"/>
      <w:marRight w:val="0"/>
      <w:marTop w:val="0"/>
      <w:marBottom w:val="0"/>
      <w:divBdr>
        <w:top w:val="none" w:sz="0" w:space="0" w:color="auto"/>
        <w:left w:val="none" w:sz="0" w:space="0" w:color="auto"/>
        <w:bottom w:val="none" w:sz="0" w:space="0" w:color="auto"/>
        <w:right w:val="none" w:sz="0" w:space="0" w:color="auto"/>
      </w:divBdr>
    </w:div>
    <w:div w:id="235287975">
      <w:bodyDiv w:val="1"/>
      <w:marLeft w:val="0"/>
      <w:marRight w:val="0"/>
      <w:marTop w:val="0"/>
      <w:marBottom w:val="0"/>
      <w:divBdr>
        <w:top w:val="none" w:sz="0" w:space="0" w:color="auto"/>
        <w:left w:val="none" w:sz="0" w:space="0" w:color="auto"/>
        <w:bottom w:val="none" w:sz="0" w:space="0" w:color="auto"/>
        <w:right w:val="none" w:sz="0" w:space="0" w:color="auto"/>
      </w:divBdr>
    </w:div>
    <w:div w:id="439178308">
      <w:bodyDiv w:val="1"/>
      <w:marLeft w:val="0"/>
      <w:marRight w:val="0"/>
      <w:marTop w:val="0"/>
      <w:marBottom w:val="0"/>
      <w:divBdr>
        <w:top w:val="none" w:sz="0" w:space="0" w:color="auto"/>
        <w:left w:val="none" w:sz="0" w:space="0" w:color="auto"/>
        <w:bottom w:val="none" w:sz="0" w:space="0" w:color="auto"/>
        <w:right w:val="none" w:sz="0" w:space="0" w:color="auto"/>
      </w:divBdr>
      <w:divsChild>
        <w:div w:id="730663120">
          <w:marLeft w:val="446"/>
          <w:marRight w:val="0"/>
          <w:marTop w:val="0"/>
          <w:marBottom w:val="0"/>
          <w:divBdr>
            <w:top w:val="none" w:sz="0" w:space="0" w:color="auto"/>
            <w:left w:val="none" w:sz="0" w:space="0" w:color="auto"/>
            <w:bottom w:val="none" w:sz="0" w:space="0" w:color="auto"/>
            <w:right w:val="none" w:sz="0" w:space="0" w:color="auto"/>
          </w:divBdr>
        </w:div>
        <w:div w:id="1365524879">
          <w:marLeft w:val="446"/>
          <w:marRight w:val="0"/>
          <w:marTop w:val="0"/>
          <w:marBottom w:val="0"/>
          <w:divBdr>
            <w:top w:val="none" w:sz="0" w:space="0" w:color="auto"/>
            <w:left w:val="none" w:sz="0" w:space="0" w:color="auto"/>
            <w:bottom w:val="none" w:sz="0" w:space="0" w:color="auto"/>
            <w:right w:val="none" w:sz="0" w:space="0" w:color="auto"/>
          </w:divBdr>
        </w:div>
      </w:divsChild>
    </w:div>
    <w:div w:id="451897428">
      <w:bodyDiv w:val="1"/>
      <w:marLeft w:val="0"/>
      <w:marRight w:val="0"/>
      <w:marTop w:val="0"/>
      <w:marBottom w:val="0"/>
      <w:divBdr>
        <w:top w:val="none" w:sz="0" w:space="0" w:color="auto"/>
        <w:left w:val="none" w:sz="0" w:space="0" w:color="auto"/>
        <w:bottom w:val="none" w:sz="0" w:space="0" w:color="auto"/>
        <w:right w:val="none" w:sz="0" w:space="0" w:color="auto"/>
      </w:divBdr>
    </w:div>
    <w:div w:id="459151211">
      <w:bodyDiv w:val="1"/>
      <w:marLeft w:val="0"/>
      <w:marRight w:val="0"/>
      <w:marTop w:val="0"/>
      <w:marBottom w:val="0"/>
      <w:divBdr>
        <w:top w:val="none" w:sz="0" w:space="0" w:color="auto"/>
        <w:left w:val="none" w:sz="0" w:space="0" w:color="auto"/>
        <w:bottom w:val="none" w:sz="0" w:space="0" w:color="auto"/>
        <w:right w:val="none" w:sz="0" w:space="0" w:color="auto"/>
      </w:divBdr>
    </w:div>
    <w:div w:id="479541987">
      <w:bodyDiv w:val="1"/>
      <w:marLeft w:val="0"/>
      <w:marRight w:val="0"/>
      <w:marTop w:val="0"/>
      <w:marBottom w:val="0"/>
      <w:divBdr>
        <w:top w:val="none" w:sz="0" w:space="0" w:color="auto"/>
        <w:left w:val="none" w:sz="0" w:space="0" w:color="auto"/>
        <w:bottom w:val="none" w:sz="0" w:space="0" w:color="auto"/>
        <w:right w:val="none" w:sz="0" w:space="0" w:color="auto"/>
      </w:divBdr>
      <w:divsChild>
        <w:div w:id="839928778">
          <w:marLeft w:val="0"/>
          <w:marRight w:val="0"/>
          <w:marTop w:val="0"/>
          <w:marBottom w:val="0"/>
          <w:divBdr>
            <w:top w:val="none" w:sz="0" w:space="0" w:color="auto"/>
            <w:left w:val="none" w:sz="0" w:space="0" w:color="auto"/>
            <w:bottom w:val="none" w:sz="0" w:space="0" w:color="auto"/>
            <w:right w:val="none" w:sz="0" w:space="0" w:color="auto"/>
          </w:divBdr>
          <w:divsChild>
            <w:div w:id="449478603">
              <w:marLeft w:val="0"/>
              <w:marRight w:val="0"/>
              <w:marTop w:val="0"/>
              <w:marBottom w:val="0"/>
              <w:divBdr>
                <w:top w:val="none" w:sz="0" w:space="0" w:color="auto"/>
                <w:left w:val="none" w:sz="0" w:space="0" w:color="auto"/>
                <w:bottom w:val="none" w:sz="0" w:space="0" w:color="auto"/>
                <w:right w:val="none" w:sz="0" w:space="0" w:color="auto"/>
              </w:divBdr>
              <w:divsChild>
                <w:div w:id="300035249">
                  <w:marLeft w:val="0"/>
                  <w:marRight w:val="0"/>
                  <w:marTop w:val="0"/>
                  <w:marBottom w:val="0"/>
                  <w:divBdr>
                    <w:top w:val="none" w:sz="0" w:space="0" w:color="auto"/>
                    <w:left w:val="none" w:sz="0" w:space="0" w:color="auto"/>
                    <w:bottom w:val="none" w:sz="0" w:space="0" w:color="auto"/>
                    <w:right w:val="none" w:sz="0" w:space="0" w:color="auto"/>
                  </w:divBdr>
                  <w:divsChild>
                    <w:div w:id="1124348237">
                      <w:marLeft w:val="0"/>
                      <w:marRight w:val="0"/>
                      <w:marTop w:val="0"/>
                      <w:marBottom w:val="0"/>
                      <w:divBdr>
                        <w:top w:val="none" w:sz="0" w:space="0" w:color="auto"/>
                        <w:left w:val="none" w:sz="0" w:space="0" w:color="auto"/>
                        <w:bottom w:val="none" w:sz="0" w:space="0" w:color="auto"/>
                        <w:right w:val="none" w:sz="0" w:space="0" w:color="auto"/>
                      </w:divBdr>
                      <w:divsChild>
                        <w:div w:id="395738453">
                          <w:marLeft w:val="0"/>
                          <w:marRight w:val="0"/>
                          <w:marTop w:val="0"/>
                          <w:marBottom w:val="0"/>
                          <w:divBdr>
                            <w:top w:val="none" w:sz="0" w:space="0" w:color="auto"/>
                            <w:left w:val="none" w:sz="0" w:space="0" w:color="auto"/>
                            <w:bottom w:val="none" w:sz="0" w:space="0" w:color="auto"/>
                            <w:right w:val="none" w:sz="0" w:space="0" w:color="auto"/>
                          </w:divBdr>
                        </w:div>
                      </w:divsChild>
                    </w:div>
                    <w:div w:id="264264982">
                      <w:marLeft w:val="0"/>
                      <w:marRight w:val="0"/>
                      <w:marTop w:val="0"/>
                      <w:marBottom w:val="0"/>
                      <w:divBdr>
                        <w:top w:val="none" w:sz="0" w:space="0" w:color="auto"/>
                        <w:left w:val="none" w:sz="0" w:space="0" w:color="auto"/>
                        <w:bottom w:val="none" w:sz="0" w:space="0" w:color="auto"/>
                        <w:right w:val="none" w:sz="0" w:space="0" w:color="auto"/>
                      </w:divBdr>
                      <w:divsChild>
                        <w:div w:id="1739938162">
                          <w:marLeft w:val="45"/>
                          <w:marRight w:val="0"/>
                          <w:marTop w:val="0"/>
                          <w:marBottom w:val="0"/>
                          <w:divBdr>
                            <w:top w:val="none" w:sz="0" w:space="0" w:color="auto"/>
                            <w:left w:val="none" w:sz="0" w:space="0" w:color="auto"/>
                            <w:bottom w:val="none" w:sz="0" w:space="0" w:color="auto"/>
                            <w:right w:val="none" w:sz="0" w:space="0" w:color="auto"/>
                          </w:divBdr>
                        </w:div>
                      </w:divsChild>
                    </w:div>
                    <w:div w:id="821704398">
                      <w:marLeft w:val="0"/>
                      <w:marRight w:val="0"/>
                      <w:marTop w:val="0"/>
                      <w:marBottom w:val="0"/>
                      <w:divBdr>
                        <w:top w:val="none" w:sz="0" w:space="0" w:color="auto"/>
                        <w:left w:val="none" w:sz="0" w:space="0" w:color="auto"/>
                        <w:bottom w:val="none" w:sz="0" w:space="0" w:color="auto"/>
                        <w:right w:val="none" w:sz="0" w:space="0" w:color="auto"/>
                      </w:divBdr>
                    </w:div>
                  </w:divsChild>
                </w:div>
                <w:div w:id="523599319">
                  <w:marLeft w:val="0"/>
                  <w:marRight w:val="0"/>
                  <w:marTop w:val="0"/>
                  <w:marBottom w:val="0"/>
                  <w:divBdr>
                    <w:top w:val="none" w:sz="0" w:space="0" w:color="auto"/>
                    <w:left w:val="none" w:sz="0" w:space="0" w:color="auto"/>
                    <w:bottom w:val="none" w:sz="0" w:space="0" w:color="auto"/>
                    <w:right w:val="none" w:sz="0" w:space="0" w:color="auto"/>
                  </w:divBdr>
                </w:div>
                <w:div w:id="1199973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853182">
      <w:bodyDiv w:val="1"/>
      <w:marLeft w:val="0"/>
      <w:marRight w:val="0"/>
      <w:marTop w:val="0"/>
      <w:marBottom w:val="0"/>
      <w:divBdr>
        <w:top w:val="none" w:sz="0" w:space="0" w:color="auto"/>
        <w:left w:val="none" w:sz="0" w:space="0" w:color="auto"/>
        <w:bottom w:val="none" w:sz="0" w:space="0" w:color="auto"/>
        <w:right w:val="none" w:sz="0" w:space="0" w:color="auto"/>
      </w:divBdr>
    </w:div>
    <w:div w:id="669988652">
      <w:bodyDiv w:val="1"/>
      <w:marLeft w:val="0"/>
      <w:marRight w:val="0"/>
      <w:marTop w:val="0"/>
      <w:marBottom w:val="0"/>
      <w:divBdr>
        <w:top w:val="none" w:sz="0" w:space="0" w:color="auto"/>
        <w:left w:val="none" w:sz="0" w:space="0" w:color="auto"/>
        <w:bottom w:val="none" w:sz="0" w:space="0" w:color="auto"/>
        <w:right w:val="none" w:sz="0" w:space="0" w:color="auto"/>
      </w:divBdr>
    </w:div>
    <w:div w:id="735008138">
      <w:bodyDiv w:val="1"/>
      <w:marLeft w:val="0"/>
      <w:marRight w:val="0"/>
      <w:marTop w:val="0"/>
      <w:marBottom w:val="0"/>
      <w:divBdr>
        <w:top w:val="none" w:sz="0" w:space="0" w:color="auto"/>
        <w:left w:val="none" w:sz="0" w:space="0" w:color="auto"/>
        <w:bottom w:val="none" w:sz="0" w:space="0" w:color="auto"/>
        <w:right w:val="none" w:sz="0" w:space="0" w:color="auto"/>
      </w:divBdr>
    </w:div>
    <w:div w:id="767890343">
      <w:bodyDiv w:val="1"/>
      <w:marLeft w:val="0"/>
      <w:marRight w:val="0"/>
      <w:marTop w:val="0"/>
      <w:marBottom w:val="0"/>
      <w:divBdr>
        <w:top w:val="none" w:sz="0" w:space="0" w:color="auto"/>
        <w:left w:val="none" w:sz="0" w:space="0" w:color="auto"/>
        <w:bottom w:val="none" w:sz="0" w:space="0" w:color="auto"/>
        <w:right w:val="none" w:sz="0" w:space="0" w:color="auto"/>
      </w:divBdr>
    </w:div>
    <w:div w:id="932280719">
      <w:bodyDiv w:val="1"/>
      <w:marLeft w:val="0"/>
      <w:marRight w:val="0"/>
      <w:marTop w:val="0"/>
      <w:marBottom w:val="0"/>
      <w:divBdr>
        <w:top w:val="none" w:sz="0" w:space="0" w:color="auto"/>
        <w:left w:val="none" w:sz="0" w:space="0" w:color="auto"/>
        <w:bottom w:val="none" w:sz="0" w:space="0" w:color="auto"/>
        <w:right w:val="none" w:sz="0" w:space="0" w:color="auto"/>
      </w:divBdr>
    </w:div>
    <w:div w:id="948390614">
      <w:bodyDiv w:val="1"/>
      <w:marLeft w:val="0"/>
      <w:marRight w:val="0"/>
      <w:marTop w:val="0"/>
      <w:marBottom w:val="0"/>
      <w:divBdr>
        <w:top w:val="none" w:sz="0" w:space="0" w:color="auto"/>
        <w:left w:val="none" w:sz="0" w:space="0" w:color="auto"/>
        <w:bottom w:val="none" w:sz="0" w:space="0" w:color="auto"/>
        <w:right w:val="none" w:sz="0" w:space="0" w:color="auto"/>
      </w:divBdr>
    </w:div>
    <w:div w:id="1034186749">
      <w:bodyDiv w:val="1"/>
      <w:marLeft w:val="0"/>
      <w:marRight w:val="0"/>
      <w:marTop w:val="0"/>
      <w:marBottom w:val="0"/>
      <w:divBdr>
        <w:top w:val="none" w:sz="0" w:space="0" w:color="auto"/>
        <w:left w:val="none" w:sz="0" w:space="0" w:color="auto"/>
        <w:bottom w:val="none" w:sz="0" w:space="0" w:color="auto"/>
        <w:right w:val="none" w:sz="0" w:space="0" w:color="auto"/>
      </w:divBdr>
    </w:div>
    <w:div w:id="1048917478">
      <w:bodyDiv w:val="1"/>
      <w:marLeft w:val="0"/>
      <w:marRight w:val="0"/>
      <w:marTop w:val="0"/>
      <w:marBottom w:val="0"/>
      <w:divBdr>
        <w:top w:val="none" w:sz="0" w:space="0" w:color="auto"/>
        <w:left w:val="none" w:sz="0" w:space="0" w:color="auto"/>
        <w:bottom w:val="none" w:sz="0" w:space="0" w:color="auto"/>
        <w:right w:val="none" w:sz="0" w:space="0" w:color="auto"/>
      </w:divBdr>
      <w:divsChild>
        <w:div w:id="1822186734">
          <w:marLeft w:val="446"/>
          <w:marRight w:val="0"/>
          <w:marTop w:val="0"/>
          <w:marBottom w:val="0"/>
          <w:divBdr>
            <w:top w:val="none" w:sz="0" w:space="0" w:color="auto"/>
            <w:left w:val="none" w:sz="0" w:space="0" w:color="auto"/>
            <w:bottom w:val="none" w:sz="0" w:space="0" w:color="auto"/>
            <w:right w:val="none" w:sz="0" w:space="0" w:color="auto"/>
          </w:divBdr>
        </w:div>
        <w:div w:id="1778913504">
          <w:marLeft w:val="446"/>
          <w:marRight w:val="0"/>
          <w:marTop w:val="0"/>
          <w:marBottom w:val="0"/>
          <w:divBdr>
            <w:top w:val="none" w:sz="0" w:space="0" w:color="auto"/>
            <w:left w:val="none" w:sz="0" w:space="0" w:color="auto"/>
            <w:bottom w:val="none" w:sz="0" w:space="0" w:color="auto"/>
            <w:right w:val="none" w:sz="0" w:space="0" w:color="auto"/>
          </w:divBdr>
        </w:div>
        <w:div w:id="1153377657">
          <w:marLeft w:val="446"/>
          <w:marRight w:val="0"/>
          <w:marTop w:val="0"/>
          <w:marBottom w:val="0"/>
          <w:divBdr>
            <w:top w:val="none" w:sz="0" w:space="0" w:color="auto"/>
            <w:left w:val="none" w:sz="0" w:space="0" w:color="auto"/>
            <w:bottom w:val="none" w:sz="0" w:space="0" w:color="auto"/>
            <w:right w:val="none" w:sz="0" w:space="0" w:color="auto"/>
          </w:divBdr>
        </w:div>
        <w:div w:id="672997463">
          <w:marLeft w:val="446"/>
          <w:marRight w:val="0"/>
          <w:marTop w:val="0"/>
          <w:marBottom w:val="0"/>
          <w:divBdr>
            <w:top w:val="none" w:sz="0" w:space="0" w:color="auto"/>
            <w:left w:val="none" w:sz="0" w:space="0" w:color="auto"/>
            <w:bottom w:val="none" w:sz="0" w:space="0" w:color="auto"/>
            <w:right w:val="none" w:sz="0" w:space="0" w:color="auto"/>
          </w:divBdr>
        </w:div>
        <w:div w:id="1270889880">
          <w:marLeft w:val="446"/>
          <w:marRight w:val="0"/>
          <w:marTop w:val="0"/>
          <w:marBottom w:val="0"/>
          <w:divBdr>
            <w:top w:val="none" w:sz="0" w:space="0" w:color="auto"/>
            <w:left w:val="none" w:sz="0" w:space="0" w:color="auto"/>
            <w:bottom w:val="none" w:sz="0" w:space="0" w:color="auto"/>
            <w:right w:val="none" w:sz="0" w:space="0" w:color="auto"/>
          </w:divBdr>
        </w:div>
        <w:div w:id="847329319">
          <w:marLeft w:val="446"/>
          <w:marRight w:val="0"/>
          <w:marTop w:val="0"/>
          <w:marBottom w:val="0"/>
          <w:divBdr>
            <w:top w:val="none" w:sz="0" w:space="0" w:color="auto"/>
            <w:left w:val="none" w:sz="0" w:space="0" w:color="auto"/>
            <w:bottom w:val="none" w:sz="0" w:space="0" w:color="auto"/>
            <w:right w:val="none" w:sz="0" w:space="0" w:color="auto"/>
          </w:divBdr>
        </w:div>
      </w:divsChild>
    </w:div>
    <w:div w:id="1130055107">
      <w:bodyDiv w:val="1"/>
      <w:marLeft w:val="0"/>
      <w:marRight w:val="0"/>
      <w:marTop w:val="0"/>
      <w:marBottom w:val="0"/>
      <w:divBdr>
        <w:top w:val="none" w:sz="0" w:space="0" w:color="auto"/>
        <w:left w:val="none" w:sz="0" w:space="0" w:color="auto"/>
        <w:bottom w:val="none" w:sz="0" w:space="0" w:color="auto"/>
        <w:right w:val="none" w:sz="0" w:space="0" w:color="auto"/>
      </w:divBdr>
    </w:div>
    <w:div w:id="1215655268">
      <w:bodyDiv w:val="1"/>
      <w:marLeft w:val="0"/>
      <w:marRight w:val="0"/>
      <w:marTop w:val="0"/>
      <w:marBottom w:val="0"/>
      <w:divBdr>
        <w:top w:val="none" w:sz="0" w:space="0" w:color="auto"/>
        <w:left w:val="none" w:sz="0" w:space="0" w:color="auto"/>
        <w:bottom w:val="none" w:sz="0" w:space="0" w:color="auto"/>
        <w:right w:val="none" w:sz="0" w:space="0" w:color="auto"/>
      </w:divBdr>
    </w:div>
    <w:div w:id="1276711598">
      <w:bodyDiv w:val="1"/>
      <w:marLeft w:val="0"/>
      <w:marRight w:val="0"/>
      <w:marTop w:val="0"/>
      <w:marBottom w:val="0"/>
      <w:divBdr>
        <w:top w:val="none" w:sz="0" w:space="0" w:color="auto"/>
        <w:left w:val="none" w:sz="0" w:space="0" w:color="auto"/>
        <w:bottom w:val="none" w:sz="0" w:space="0" w:color="auto"/>
        <w:right w:val="none" w:sz="0" w:space="0" w:color="auto"/>
      </w:divBdr>
    </w:div>
    <w:div w:id="1292130403">
      <w:bodyDiv w:val="1"/>
      <w:marLeft w:val="0"/>
      <w:marRight w:val="0"/>
      <w:marTop w:val="0"/>
      <w:marBottom w:val="0"/>
      <w:divBdr>
        <w:top w:val="none" w:sz="0" w:space="0" w:color="auto"/>
        <w:left w:val="none" w:sz="0" w:space="0" w:color="auto"/>
        <w:bottom w:val="none" w:sz="0" w:space="0" w:color="auto"/>
        <w:right w:val="none" w:sz="0" w:space="0" w:color="auto"/>
      </w:divBdr>
    </w:div>
    <w:div w:id="1297225759">
      <w:bodyDiv w:val="1"/>
      <w:marLeft w:val="0"/>
      <w:marRight w:val="0"/>
      <w:marTop w:val="0"/>
      <w:marBottom w:val="0"/>
      <w:divBdr>
        <w:top w:val="none" w:sz="0" w:space="0" w:color="auto"/>
        <w:left w:val="none" w:sz="0" w:space="0" w:color="auto"/>
        <w:bottom w:val="none" w:sz="0" w:space="0" w:color="auto"/>
        <w:right w:val="none" w:sz="0" w:space="0" w:color="auto"/>
      </w:divBdr>
    </w:div>
    <w:div w:id="1304891337">
      <w:bodyDiv w:val="1"/>
      <w:marLeft w:val="0"/>
      <w:marRight w:val="0"/>
      <w:marTop w:val="0"/>
      <w:marBottom w:val="0"/>
      <w:divBdr>
        <w:top w:val="none" w:sz="0" w:space="0" w:color="auto"/>
        <w:left w:val="none" w:sz="0" w:space="0" w:color="auto"/>
        <w:bottom w:val="none" w:sz="0" w:space="0" w:color="auto"/>
        <w:right w:val="none" w:sz="0" w:space="0" w:color="auto"/>
      </w:divBdr>
    </w:div>
    <w:div w:id="1316834516">
      <w:bodyDiv w:val="1"/>
      <w:marLeft w:val="0"/>
      <w:marRight w:val="0"/>
      <w:marTop w:val="0"/>
      <w:marBottom w:val="0"/>
      <w:divBdr>
        <w:top w:val="none" w:sz="0" w:space="0" w:color="auto"/>
        <w:left w:val="none" w:sz="0" w:space="0" w:color="auto"/>
        <w:bottom w:val="none" w:sz="0" w:space="0" w:color="auto"/>
        <w:right w:val="none" w:sz="0" w:space="0" w:color="auto"/>
      </w:divBdr>
    </w:div>
    <w:div w:id="1317566889">
      <w:bodyDiv w:val="1"/>
      <w:marLeft w:val="0"/>
      <w:marRight w:val="0"/>
      <w:marTop w:val="0"/>
      <w:marBottom w:val="0"/>
      <w:divBdr>
        <w:top w:val="none" w:sz="0" w:space="0" w:color="auto"/>
        <w:left w:val="none" w:sz="0" w:space="0" w:color="auto"/>
        <w:bottom w:val="none" w:sz="0" w:space="0" w:color="auto"/>
        <w:right w:val="none" w:sz="0" w:space="0" w:color="auto"/>
      </w:divBdr>
    </w:div>
    <w:div w:id="1335886771">
      <w:bodyDiv w:val="1"/>
      <w:marLeft w:val="0"/>
      <w:marRight w:val="0"/>
      <w:marTop w:val="0"/>
      <w:marBottom w:val="0"/>
      <w:divBdr>
        <w:top w:val="none" w:sz="0" w:space="0" w:color="auto"/>
        <w:left w:val="none" w:sz="0" w:space="0" w:color="auto"/>
        <w:bottom w:val="none" w:sz="0" w:space="0" w:color="auto"/>
        <w:right w:val="none" w:sz="0" w:space="0" w:color="auto"/>
      </w:divBdr>
      <w:divsChild>
        <w:div w:id="704797385">
          <w:marLeft w:val="446"/>
          <w:marRight w:val="0"/>
          <w:marTop w:val="0"/>
          <w:marBottom w:val="0"/>
          <w:divBdr>
            <w:top w:val="none" w:sz="0" w:space="0" w:color="auto"/>
            <w:left w:val="none" w:sz="0" w:space="0" w:color="auto"/>
            <w:bottom w:val="none" w:sz="0" w:space="0" w:color="auto"/>
            <w:right w:val="none" w:sz="0" w:space="0" w:color="auto"/>
          </w:divBdr>
        </w:div>
        <w:div w:id="1433623017">
          <w:marLeft w:val="446"/>
          <w:marRight w:val="0"/>
          <w:marTop w:val="0"/>
          <w:marBottom w:val="0"/>
          <w:divBdr>
            <w:top w:val="none" w:sz="0" w:space="0" w:color="auto"/>
            <w:left w:val="none" w:sz="0" w:space="0" w:color="auto"/>
            <w:bottom w:val="none" w:sz="0" w:space="0" w:color="auto"/>
            <w:right w:val="none" w:sz="0" w:space="0" w:color="auto"/>
          </w:divBdr>
        </w:div>
      </w:divsChild>
    </w:div>
    <w:div w:id="1348943115">
      <w:bodyDiv w:val="1"/>
      <w:marLeft w:val="0"/>
      <w:marRight w:val="0"/>
      <w:marTop w:val="0"/>
      <w:marBottom w:val="0"/>
      <w:divBdr>
        <w:top w:val="none" w:sz="0" w:space="0" w:color="auto"/>
        <w:left w:val="none" w:sz="0" w:space="0" w:color="auto"/>
        <w:bottom w:val="none" w:sz="0" w:space="0" w:color="auto"/>
        <w:right w:val="none" w:sz="0" w:space="0" w:color="auto"/>
      </w:divBdr>
    </w:div>
    <w:div w:id="1454666738">
      <w:bodyDiv w:val="1"/>
      <w:marLeft w:val="0"/>
      <w:marRight w:val="0"/>
      <w:marTop w:val="0"/>
      <w:marBottom w:val="0"/>
      <w:divBdr>
        <w:top w:val="none" w:sz="0" w:space="0" w:color="auto"/>
        <w:left w:val="none" w:sz="0" w:space="0" w:color="auto"/>
        <w:bottom w:val="none" w:sz="0" w:space="0" w:color="auto"/>
        <w:right w:val="none" w:sz="0" w:space="0" w:color="auto"/>
      </w:divBdr>
    </w:div>
    <w:div w:id="1493334033">
      <w:bodyDiv w:val="1"/>
      <w:marLeft w:val="0"/>
      <w:marRight w:val="0"/>
      <w:marTop w:val="0"/>
      <w:marBottom w:val="0"/>
      <w:divBdr>
        <w:top w:val="none" w:sz="0" w:space="0" w:color="auto"/>
        <w:left w:val="none" w:sz="0" w:space="0" w:color="auto"/>
        <w:bottom w:val="none" w:sz="0" w:space="0" w:color="auto"/>
        <w:right w:val="none" w:sz="0" w:space="0" w:color="auto"/>
      </w:divBdr>
    </w:div>
    <w:div w:id="1734113472">
      <w:bodyDiv w:val="1"/>
      <w:marLeft w:val="0"/>
      <w:marRight w:val="0"/>
      <w:marTop w:val="0"/>
      <w:marBottom w:val="0"/>
      <w:divBdr>
        <w:top w:val="none" w:sz="0" w:space="0" w:color="auto"/>
        <w:left w:val="none" w:sz="0" w:space="0" w:color="auto"/>
        <w:bottom w:val="none" w:sz="0" w:space="0" w:color="auto"/>
        <w:right w:val="none" w:sz="0" w:space="0" w:color="auto"/>
      </w:divBdr>
    </w:div>
    <w:div w:id="1739011276">
      <w:bodyDiv w:val="1"/>
      <w:marLeft w:val="0"/>
      <w:marRight w:val="0"/>
      <w:marTop w:val="0"/>
      <w:marBottom w:val="0"/>
      <w:divBdr>
        <w:top w:val="none" w:sz="0" w:space="0" w:color="auto"/>
        <w:left w:val="none" w:sz="0" w:space="0" w:color="auto"/>
        <w:bottom w:val="none" w:sz="0" w:space="0" w:color="auto"/>
        <w:right w:val="none" w:sz="0" w:space="0" w:color="auto"/>
      </w:divBdr>
    </w:div>
    <w:div w:id="1774669184">
      <w:bodyDiv w:val="1"/>
      <w:marLeft w:val="0"/>
      <w:marRight w:val="0"/>
      <w:marTop w:val="0"/>
      <w:marBottom w:val="0"/>
      <w:divBdr>
        <w:top w:val="none" w:sz="0" w:space="0" w:color="auto"/>
        <w:left w:val="none" w:sz="0" w:space="0" w:color="auto"/>
        <w:bottom w:val="none" w:sz="0" w:space="0" w:color="auto"/>
        <w:right w:val="none" w:sz="0" w:space="0" w:color="auto"/>
      </w:divBdr>
    </w:div>
    <w:div w:id="1895964588">
      <w:bodyDiv w:val="1"/>
      <w:marLeft w:val="0"/>
      <w:marRight w:val="0"/>
      <w:marTop w:val="0"/>
      <w:marBottom w:val="0"/>
      <w:divBdr>
        <w:top w:val="none" w:sz="0" w:space="0" w:color="auto"/>
        <w:left w:val="none" w:sz="0" w:space="0" w:color="auto"/>
        <w:bottom w:val="none" w:sz="0" w:space="0" w:color="auto"/>
        <w:right w:val="none" w:sz="0" w:space="0" w:color="auto"/>
      </w:divBdr>
    </w:div>
    <w:div w:id="1899439279">
      <w:bodyDiv w:val="1"/>
      <w:marLeft w:val="0"/>
      <w:marRight w:val="0"/>
      <w:marTop w:val="0"/>
      <w:marBottom w:val="0"/>
      <w:divBdr>
        <w:top w:val="none" w:sz="0" w:space="0" w:color="auto"/>
        <w:left w:val="none" w:sz="0" w:space="0" w:color="auto"/>
        <w:bottom w:val="none" w:sz="0" w:space="0" w:color="auto"/>
        <w:right w:val="none" w:sz="0" w:space="0" w:color="auto"/>
      </w:divBdr>
    </w:div>
    <w:div w:id="1947804952">
      <w:bodyDiv w:val="1"/>
      <w:marLeft w:val="0"/>
      <w:marRight w:val="0"/>
      <w:marTop w:val="0"/>
      <w:marBottom w:val="0"/>
      <w:divBdr>
        <w:top w:val="none" w:sz="0" w:space="0" w:color="auto"/>
        <w:left w:val="none" w:sz="0" w:space="0" w:color="auto"/>
        <w:bottom w:val="none" w:sz="0" w:space="0" w:color="auto"/>
        <w:right w:val="none" w:sz="0" w:space="0" w:color="auto"/>
      </w:divBdr>
    </w:div>
    <w:div w:id="1952320363">
      <w:bodyDiv w:val="1"/>
      <w:marLeft w:val="0"/>
      <w:marRight w:val="0"/>
      <w:marTop w:val="0"/>
      <w:marBottom w:val="0"/>
      <w:divBdr>
        <w:top w:val="none" w:sz="0" w:space="0" w:color="auto"/>
        <w:left w:val="none" w:sz="0" w:space="0" w:color="auto"/>
        <w:bottom w:val="none" w:sz="0" w:space="0" w:color="auto"/>
        <w:right w:val="none" w:sz="0" w:space="0" w:color="auto"/>
      </w:divBdr>
    </w:div>
    <w:div w:id="2113938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_4_0E98C3F00E98C17C003929DBC1258774"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404F6-46DE-4461-8A25-68938892D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4800</Words>
  <Characters>27366</Characters>
  <Application>Microsoft Office Word</Application>
  <DocSecurity>0</DocSecurity>
  <Lines>228</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Ales.Petek@dri.si</dc:creator>
  <cp:lastModifiedBy>Windows User</cp:lastModifiedBy>
  <cp:revision>3</cp:revision>
  <cp:lastPrinted>2020-09-17T06:34:00Z</cp:lastPrinted>
  <dcterms:created xsi:type="dcterms:W3CDTF">2022-02-23T13:33:00Z</dcterms:created>
  <dcterms:modified xsi:type="dcterms:W3CDTF">2022-03-29T12:03:00Z</dcterms:modified>
</cp:coreProperties>
</file>